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margin" w:tblpXSpec="right" w:vertAnchor="page" w:tblpY="1311" w:leftFromText="180" w:topFromText="0" w:rightFromText="180" w:bottomFromText="0"/>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9747"/>
      </w:tblGrid>
      <w:tr>
        <w:tblPrEx/>
        <w:trPr/>
        <w:tc>
          <w:tcPr>
            <w:tcBorders>
              <w:top w:val="none" w:color="000000" w:sz="0" w:space="0"/>
              <w:left w:val="none" w:color="000000" w:sz="0" w:space="0"/>
              <w:bottom w:val="none" w:color="000000" w:sz="0" w:space="0"/>
              <w:right w:val="none" w:color="000000" w:sz="0" w:space="0"/>
            </w:tcBorders>
            <w:tcW w:w="9747" w:type="dxa"/>
            <w:vAlign w:val="top"/>
            <w:textDirection w:val="lrTb"/>
            <w:noWrap w:val="false"/>
          </w:tcPr>
          <w:p>
            <w:pPr>
              <w:pStyle w:val="701"/>
              <w:ind w:right="-108"/>
              <w:jc w:val="right"/>
              <w:tabs>
                <w:tab w:val="left" w:pos="3686" w:leader="none"/>
              </w:tabs>
              <w:rPr>
                <w:color w:val="000000"/>
                <w:sz w:val="28"/>
                <w:szCs w:val="28"/>
              </w:rPr>
              <w:framePr w:hSpace="180" w:wrap="around" w:vAnchor="page" w:hAnchor="margin" w:xAlign="right" w:y="1311"/>
            </w:pPr>
            <w:r>
              <w:rPr>
                <w:color w:val="000000"/>
                <w:sz w:val="28"/>
                <w:szCs w:val="28"/>
              </w:rPr>
              <w:t xml:space="preserve">                                                                                                            </w:t>
            </w:r>
            <w:r>
              <w:rPr>
                <w:color w:val="000000"/>
                <w:sz w:val="28"/>
                <w:szCs w:val="28"/>
              </w:rPr>
              <w:t xml:space="preserve">Приложение № 2                                                                                  </w:t>
            </w:r>
            <w:r>
              <w:rPr>
                <w:color w:val="000000"/>
                <w:sz w:val="28"/>
                <w:szCs w:val="28"/>
              </w:rPr>
            </w:r>
          </w:p>
          <w:p>
            <w:pPr>
              <w:pStyle w:val="701"/>
              <w:jc w:val="right"/>
              <w:tabs>
                <w:tab w:val="left" w:pos="3686" w:leader="none"/>
              </w:tabs>
              <w:rPr>
                <w:color w:val="000000"/>
                <w:sz w:val="28"/>
                <w:szCs w:val="28"/>
              </w:rPr>
              <w:framePr w:hSpace="180" w:wrap="around" w:vAnchor="page" w:hAnchor="margin" w:xAlign="right" w:y="1311"/>
            </w:pPr>
            <w:r>
              <w:rPr>
                <w:color w:val="000000"/>
                <w:sz w:val="28"/>
                <w:szCs w:val="28"/>
              </w:rPr>
              <w:t xml:space="preserve">                                                                                к приказу Министерства</w:t>
            </w:r>
            <w:r>
              <w:rPr>
                <w:color w:val="000000"/>
                <w:sz w:val="28"/>
                <w:szCs w:val="28"/>
              </w:rPr>
            </w:r>
          </w:p>
          <w:p>
            <w:pPr>
              <w:pStyle w:val="701"/>
              <w:jc w:val="right"/>
              <w:tabs>
                <w:tab w:val="left" w:pos="3686" w:leader="none"/>
              </w:tabs>
              <w:rPr>
                <w:color w:val="000000"/>
                <w:sz w:val="28"/>
                <w:szCs w:val="28"/>
              </w:rPr>
              <w:framePr w:hSpace="180" w:wrap="around" w:vAnchor="page" w:hAnchor="margin" w:xAlign="right" w:y="1311"/>
            </w:pPr>
            <w:r>
              <w:rPr>
                <w:color w:val="000000"/>
                <w:sz w:val="28"/>
                <w:szCs w:val="28"/>
              </w:rPr>
              <w:t xml:space="preserve">                                                                             транспорта и дорожного хозяйства                              </w:t>
            </w:r>
            <w:r>
              <w:rPr>
                <w:color w:val="000000"/>
                <w:sz w:val="28"/>
                <w:szCs w:val="28"/>
              </w:rPr>
            </w:r>
          </w:p>
          <w:p>
            <w:pPr>
              <w:pStyle w:val="701"/>
              <w:jc w:val="right"/>
              <w:tabs>
                <w:tab w:val="left" w:pos="3686" w:leader="none"/>
              </w:tabs>
              <w:rPr>
                <w:color w:val="000000"/>
                <w:sz w:val="28"/>
                <w:szCs w:val="28"/>
              </w:rPr>
              <w:framePr w:hSpace="180" w:wrap="around" w:vAnchor="page" w:hAnchor="margin" w:xAlign="right" w:y="1311"/>
            </w:pPr>
            <w:r>
              <w:rPr>
                <w:color w:val="000000"/>
                <w:sz w:val="28"/>
                <w:szCs w:val="28"/>
              </w:rPr>
              <w:t xml:space="preserve">                                                                               Удмуртской Республики                                                                                                                                                      </w:t>
            </w:r>
            <w:r>
              <w:rPr>
                <w:color w:val="000000"/>
                <w:sz w:val="28"/>
                <w:szCs w:val="28"/>
              </w:rPr>
            </w:r>
          </w:p>
          <w:p>
            <w:pPr>
              <w:pStyle w:val="701"/>
              <w:jc w:val="right"/>
              <w:rPr>
                <w:sz w:val="28"/>
                <w:szCs w:val="28"/>
              </w:rPr>
            </w:pPr>
            <w:r>
              <w:rPr>
                <w:color w:val="000000"/>
                <w:sz w:val="28"/>
                <w:szCs w:val="28"/>
                <w:u w:val="single"/>
              </w:rPr>
              <w:t xml:space="preserve">от </w:t>
            </w:r>
            <w:r>
              <w:rPr>
                <w:sz w:val="28"/>
                <w:szCs w:val="28"/>
                <w:u w:val="single"/>
              </w:rPr>
              <w:t xml:space="preserve">             2025</w:t>
            </w:r>
            <w:r>
              <w:rPr>
                <w:sz w:val="28"/>
                <w:szCs w:val="28"/>
                <w:u w:val="single"/>
              </w:rPr>
              <w:t xml:space="preserve"> года</w:t>
            </w:r>
            <w:r>
              <w:rPr>
                <w:sz w:val="28"/>
                <w:szCs w:val="28"/>
              </w:rPr>
              <w:t xml:space="preserve"> №</w:t>
            </w:r>
            <w:r>
              <w:rPr>
                <w:sz w:val="28"/>
                <w:szCs w:val="28"/>
              </w:rPr>
              <w:t xml:space="preserve"> _____</w:t>
            </w:r>
            <w:r>
              <w:rPr>
                <w:sz w:val="28"/>
                <w:szCs w:val="28"/>
              </w:rPr>
              <w:t xml:space="preserve"> </w:t>
            </w:r>
            <w:r>
              <w:rPr>
                <w:sz w:val="28"/>
                <w:szCs w:val="28"/>
                <w:u w:val="single"/>
              </w:rPr>
              <w:t xml:space="preserve">             </w:t>
            </w:r>
            <w:r>
              <w:rPr>
                <w:sz w:val="28"/>
                <w:szCs w:val="28"/>
              </w:rPr>
            </w:r>
            <w:r>
              <w:rPr>
                <w:sz w:val="28"/>
                <w:szCs w:val="28"/>
              </w:rPr>
            </w:r>
          </w:p>
          <w:p>
            <w:pPr>
              <w:pStyle w:val="701"/>
              <w:jc w:val="right"/>
              <w:tabs>
                <w:tab w:val="left" w:pos="3686" w:leader="none"/>
              </w:tabs>
              <w:rPr>
                <w:color w:val="000000"/>
                <w:sz w:val="28"/>
                <w:szCs w:val="28"/>
                <w:u w:val="single"/>
              </w:rPr>
              <w:framePr w:hSpace="180" w:wrap="around" w:vAnchor="page" w:hAnchor="margin" w:xAlign="right" w:y="1311"/>
            </w:pPr>
            <w:r>
              <w:rPr>
                <w:color w:val="000000"/>
                <w:sz w:val="28"/>
                <w:szCs w:val="28"/>
                <w:u w:val="single"/>
              </w:rPr>
              <w:t xml:space="preserve">                     </w:t>
            </w:r>
            <w:r>
              <w:rPr>
                <w:sz w:val="28"/>
                <w:szCs w:val="28"/>
              </w:rPr>
              <w:t xml:space="preserve">          </w:t>
            </w:r>
            <w:r>
              <w:rPr>
                <w:sz w:val="28"/>
                <w:szCs w:val="28"/>
                <w:u w:val="single"/>
              </w:rPr>
              <w:t xml:space="preserve">                </w:t>
            </w:r>
            <w:r>
              <w:rPr>
                <w:color w:val="000000"/>
                <w:sz w:val="28"/>
                <w:szCs w:val="28"/>
              </w:rPr>
              <w:t xml:space="preserve">                                    </w:t>
            </w:r>
            <w:r>
              <w:rPr>
                <w:color w:val="000000"/>
                <w:sz w:val="28"/>
                <w:szCs w:val="28"/>
                <w:u w:val="single"/>
              </w:rPr>
            </w:r>
            <w:r>
              <w:rPr>
                <w:color w:val="000000"/>
                <w:sz w:val="28"/>
                <w:szCs w:val="28"/>
                <w:u w:val="single"/>
              </w:rPr>
            </w:r>
          </w:p>
          <w:p>
            <w:pPr>
              <w:pStyle w:val="701"/>
              <w:ind w:firstLine="0"/>
              <w:rPr>
                <w:sz w:val="28"/>
                <w:szCs w:val="28"/>
              </w:rPr>
              <w:framePr w:hSpace="180" w:wrap="around" w:vAnchor="page" w:hAnchor="margin" w:xAlign="right" w:y="1311"/>
              <w:outlineLvl w:val="0"/>
            </w:pPr>
            <w:r>
              <w:rPr>
                <w:sz w:val="28"/>
                <w:szCs w:val="28"/>
              </w:rPr>
            </w:r>
            <w:r>
              <w:rPr>
                <w:sz w:val="28"/>
                <w:szCs w:val="28"/>
              </w:rPr>
            </w:r>
          </w:p>
        </w:tc>
      </w:tr>
    </w:tbl>
    <w:p>
      <w:pPr>
        <w:pStyle w:val="701"/>
      </w:pPr>
      <w:r/>
      <w:r/>
    </w:p>
    <w:p>
      <w:pPr>
        <w:pStyle w:val="701"/>
        <w:jc w:val="center"/>
        <w:keepNext/>
        <w:rPr>
          <w:bCs/>
          <w:sz w:val="28"/>
        </w:rPr>
        <w:outlineLvl w:val="1"/>
      </w:pPr>
      <w:r>
        <w:rPr>
          <w:bCs/>
          <w:sz w:val="28"/>
        </w:rPr>
        <w:t xml:space="preserve">КОНКУРСНАЯ ДОКУМЕНТАЦИЯ</w:t>
      </w:r>
      <w:r>
        <w:rPr>
          <w:bCs/>
          <w:sz w:val="28"/>
        </w:rPr>
      </w:r>
    </w:p>
    <w:p>
      <w:pPr>
        <w:pStyle w:val="701"/>
      </w:pPr>
      <w:r/>
      <w:r/>
    </w:p>
    <w:p>
      <w:pPr>
        <w:pStyle w:val="701"/>
        <w:ind w:firstLine="0"/>
        <w:jc w:val="center"/>
        <w:rPr>
          <w:sz w:val="28"/>
          <w:szCs w:val="28"/>
        </w:rPr>
      </w:pPr>
      <w:r>
        <w:rPr>
          <w:sz w:val="28"/>
        </w:rPr>
        <w:t xml:space="preserve">к открытому конкурсу </w:t>
      </w:r>
      <w:r>
        <w:rPr>
          <w:sz w:val="28"/>
          <w:szCs w:val="28"/>
        </w:rPr>
        <w:t xml:space="preserve">на право осуществления перевозок по межмуниципальным маршрутам регулярных перевозок по нерегулируемым тарифам в Удмуртской Республике</w:t>
      </w:r>
      <w:r>
        <w:rPr>
          <w:sz w:val="28"/>
          <w:szCs w:val="28"/>
        </w:rPr>
      </w:r>
    </w:p>
    <w:p>
      <w:pPr>
        <w:pStyle w:val="701"/>
        <w:ind w:firstLine="0"/>
        <w:tabs>
          <w:tab w:val="left" w:pos="1080" w:leader="none"/>
        </w:tabs>
        <w:rPr>
          <w:b/>
          <w:bCs/>
          <w:sz w:val="28"/>
        </w:rPr>
      </w:pPr>
      <w:r>
        <w:rPr>
          <w:b/>
          <w:bCs/>
          <w:sz w:val="28"/>
        </w:rPr>
      </w:r>
      <w:r>
        <w:rPr>
          <w:b/>
          <w:bCs/>
          <w:sz w:val="28"/>
        </w:rPr>
      </w:r>
    </w:p>
    <w:p>
      <w:pPr>
        <w:pStyle w:val="701"/>
        <w:jc w:val="center"/>
        <w:tabs>
          <w:tab w:val="left" w:pos="1080" w:leader="none"/>
        </w:tabs>
        <w:rPr>
          <w:sz w:val="28"/>
        </w:rPr>
      </w:pPr>
      <w:r>
        <w:rPr>
          <w:sz w:val="28"/>
        </w:rPr>
        <w:t xml:space="preserve">1. ОБЩИЕ СВЕДЕНИЯ ОБ ОТКРЫТОМ КОНКУРСЕ </w:t>
      </w:r>
      <w:r>
        <w:rPr>
          <w:sz w:val="28"/>
        </w:rPr>
      </w:r>
    </w:p>
    <w:p>
      <w:pPr>
        <w:pStyle w:val="701"/>
        <w:rPr>
          <w:sz w:val="28"/>
        </w:rPr>
      </w:pPr>
      <w:r>
        <w:rPr>
          <w:sz w:val="28"/>
        </w:rPr>
      </w:r>
      <w:r>
        <w:rPr>
          <w:sz w:val="28"/>
        </w:rPr>
      </w:r>
    </w:p>
    <w:p>
      <w:pPr>
        <w:pStyle w:val="701"/>
        <w:widowControl w:val="off"/>
        <w:rPr>
          <w:sz w:val="28"/>
        </w:rPr>
      </w:pPr>
      <w:r>
        <w:rPr>
          <w:sz w:val="28"/>
        </w:rPr>
        <w:t xml:space="preserve">1.1. Министерство транспорта и дорожного хозяйства Удмуртской Респ</w:t>
      </w:r>
      <w:r>
        <w:rPr>
          <w:sz w:val="28"/>
        </w:rPr>
        <w:t xml:space="preserve">ублики (далее - Министерство) проводит открытый конкурс на право получения свидетельств об осуществлении перевозок по одному или нескольким межмуниципальным маршрутам регулярных перевозок по нерегулируемым тарифам в Удмуртской Республике (далее - конкурс).</w:t>
      </w:r>
      <w:r>
        <w:rPr>
          <w:sz w:val="28"/>
        </w:rPr>
      </w:r>
    </w:p>
    <w:p>
      <w:pPr>
        <w:pStyle w:val="701"/>
        <w:rPr>
          <w:sz w:val="28"/>
        </w:rPr>
      </w:pPr>
      <w:r>
        <w:rPr>
          <w:sz w:val="28"/>
        </w:rPr>
        <w:t xml:space="preserve">1.2. Настоящий конкурс является открытым.</w:t>
      </w:r>
      <w:r>
        <w:rPr>
          <w:sz w:val="28"/>
        </w:rPr>
      </w:r>
    </w:p>
    <w:p>
      <w:pPr>
        <w:pStyle w:val="701"/>
        <w:ind w:firstLine="720"/>
        <w:tabs>
          <w:tab w:val="left" w:pos="1260" w:leader="none"/>
        </w:tabs>
        <w:rPr>
          <w:sz w:val="28"/>
        </w:rPr>
      </w:pPr>
      <w:r>
        <w:rPr>
          <w:sz w:val="28"/>
        </w:rPr>
        <w:t xml:space="preserve">1.3.</w:t>
        <w:tab/>
        <w:t xml:space="preserve">На конкурс </w:t>
      </w:r>
      <w:r>
        <w:rPr>
          <w:sz w:val="28"/>
        </w:rPr>
        <w:t xml:space="preserve">выставляется </w:t>
      </w:r>
      <w:r>
        <w:rPr>
          <w:sz w:val="28"/>
        </w:rPr>
        <w:t xml:space="preserve">10</w:t>
      </w:r>
      <w:r>
        <w:rPr>
          <w:sz w:val="28"/>
        </w:rPr>
        <w:t xml:space="preserve"> лот</w:t>
      </w:r>
      <w:r>
        <w:rPr>
          <w:sz w:val="28"/>
        </w:rPr>
        <w:t xml:space="preserve">ов</w:t>
      </w:r>
      <w:r>
        <w:rPr>
          <w:sz w:val="28"/>
        </w:rPr>
        <w:t xml:space="preserve"> согласно</w:t>
      </w:r>
      <w:r>
        <w:rPr>
          <w:sz w:val="28"/>
        </w:rPr>
        <w:t xml:space="preserve"> Приложению № 1 к </w:t>
      </w:r>
      <w:r>
        <w:rPr>
          <w:sz w:val="28"/>
        </w:rPr>
        <w:t xml:space="preserve">Приказу</w:t>
      </w:r>
      <w:r>
        <w:rPr>
          <w:sz w:val="28"/>
        </w:rPr>
        <w:t xml:space="preserve">.</w:t>
      </w:r>
      <w:r>
        <w:rPr>
          <w:sz w:val="28"/>
        </w:rPr>
      </w:r>
    </w:p>
    <w:p>
      <w:pPr>
        <w:pStyle w:val="701"/>
        <w:ind w:firstLine="720"/>
        <w:tabs>
          <w:tab w:val="left" w:pos="1260" w:leader="none"/>
        </w:tabs>
        <w:rPr>
          <w:sz w:val="28"/>
        </w:rPr>
      </w:pPr>
      <w:r>
        <w:rPr>
          <w:sz w:val="28"/>
        </w:rPr>
        <w:t xml:space="preserve">1.4 </w:t>
      </w:r>
      <w:r>
        <w:rPr>
          <w:sz w:val="28"/>
        </w:rPr>
        <w:t xml:space="preserve">П</w:t>
      </w:r>
      <w:r>
        <w:rPr>
          <w:sz w:val="28"/>
        </w:rPr>
        <w:t xml:space="preserve">рав</w:t>
      </w:r>
      <w:r>
        <w:rPr>
          <w:sz w:val="28"/>
        </w:rPr>
        <w:t xml:space="preserve">овые акты и документы по проведению конкурса размещаются на официальном сайте Министерства в информационно-телекоммуникационной сети «Интернет» в разделе «Главная/Отрасли министерства/Транспорт/Автомобильный/Конкурсы по организации пассажирских перевозок».</w:t>
      </w:r>
      <w:r>
        <w:rPr>
          <w:sz w:val="28"/>
        </w:rPr>
      </w:r>
    </w:p>
    <w:p>
      <w:pPr>
        <w:pStyle w:val="701"/>
        <w:rPr>
          <w:sz w:val="28"/>
        </w:rPr>
      </w:pPr>
      <w:r>
        <w:rPr>
          <w:sz w:val="28"/>
        </w:rPr>
      </w:r>
      <w:r>
        <w:rPr>
          <w:sz w:val="28"/>
        </w:rPr>
      </w:r>
    </w:p>
    <w:p>
      <w:pPr>
        <w:pStyle w:val="701"/>
        <w:jc w:val="center"/>
        <w:rPr>
          <w:sz w:val="28"/>
        </w:rPr>
      </w:pPr>
      <w:r>
        <w:rPr>
          <w:sz w:val="28"/>
        </w:rPr>
        <w:t xml:space="preserve">2. ТРЕБОВАНИЯ К УЧАСТНИКАМ КОНКУРСА </w:t>
      </w:r>
      <w:r>
        <w:rPr>
          <w:sz w:val="28"/>
        </w:rPr>
      </w:r>
    </w:p>
    <w:p>
      <w:pPr>
        <w:pStyle w:val="701"/>
        <w:ind w:firstLine="720"/>
        <w:tabs>
          <w:tab w:val="left" w:pos="7088" w:leader="none"/>
        </w:tabs>
        <w:rPr>
          <w:sz w:val="28"/>
        </w:rPr>
      </w:pPr>
      <w:r>
        <w:rPr>
          <w:sz w:val="28"/>
        </w:rPr>
      </w:r>
      <w:r>
        <w:rPr>
          <w:sz w:val="28"/>
        </w:rPr>
      </w:r>
    </w:p>
    <w:p>
      <w:pPr>
        <w:pStyle w:val="701"/>
        <w:ind w:firstLine="708"/>
        <w:rPr>
          <w:sz w:val="28"/>
          <w:szCs w:val="28"/>
        </w:rPr>
      </w:pPr>
      <w:r>
        <w:rPr>
          <w:sz w:val="28"/>
          <w:szCs w:val="28"/>
        </w:rPr>
        <w:t xml:space="preserve">2.1. К участию в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r>
        <w:rPr>
          <w:sz w:val="28"/>
          <w:szCs w:val="28"/>
        </w:rPr>
      </w:r>
    </w:p>
    <w:p>
      <w:pPr>
        <w:pStyle w:val="701"/>
        <w:ind w:firstLine="708"/>
        <w:rPr>
          <w:sz w:val="28"/>
          <w:szCs w:val="28"/>
        </w:rPr>
      </w:pPr>
      <w:r/>
      <w:bookmarkStart w:id="0" w:name="Par1"/>
      <w:r/>
      <w:bookmarkEnd w:id="0"/>
      <w:r>
        <w:rPr>
          <w:sz w:val="28"/>
          <w:szCs w:val="28"/>
        </w:rPr>
        <w:t xml:space="preserve">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r>
        <w:rPr>
          <w:sz w:val="28"/>
          <w:szCs w:val="28"/>
        </w:rPr>
      </w:r>
    </w:p>
    <w:p>
      <w:pPr>
        <w:pStyle w:val="701"/>
        <w:ind w:firstLine="708"/>
        <w:rPr>
          <w:sz w:val="28"/>
          <w:szCs w:val="28"/>
        </w:rPr>
      </w:pPr>
      <w:r>
        <w:rPr>
          <w:sz w:val="28"/>
          <w:szCs w:val="28"/>
        </w:rPr>
        <w:t xml:space="preserve">2)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w:t>
      </w:r>
      <w:r>
        <w:rPr>
          <w:sz w:val="28"/>
          <w:szCs w:val="28"/>
        </w:rPr>
        <w:t xml:space="preserve">лярных перевозок, подтвердить в сроки, определенные разделом 14 конкурсной документации, наличие на праве собственности или на ином законном основании транспортных средств, предусмотренных его заявкой на участие в открытом конкурсе согласно Приложению №5 к</w:t>
      </w:r>
      <w:bookmarkStart w:id="1" w:name="Par3"/>
      <w:r/>
      <w:bookmarkEnd w:id="1"/>
      <w:r>
        <w:rPr>
          <w:sz w:val="28"/>
          <w:szCs w:val="28"/>
        </w:rPr>
        <w:t xml:space="preserve"> конкурсной документации;</w:t>
      </w:r>
      <w:r>
        <w:rPr>
          <w:sz w:val="28"/>
          <w:szCs w:val="28"/>
        </w:rPr>
      </w:r>
    </w:p>
    <w:p>
      <w:pPr>
        <w:pStyle w:val="701"/>
        <w:ind w:firstLine="708"/>
        <w:rPr>
          <w:sz w:val="28"/>
          <w:szCs w:val="28"/>
        </w:rPr>
      </w:pPr>
      <w:r>
        <w:rPr>
          <w:sz w:val="28"/>
          <w:szCs w:val="28"/>
        </w:rPr>
        <w:t xml:space="preserve">3) непроведение ликвидации участника конкурса - юридического лица и отсутствие решения арбитражного суда о признании банкротом участника конкурса - юридического лица или индивидуального предпринимателя и об открытии конкурсного производства;</w:t>
      </w:r>
      <w:r>
        <w:rPr>
          <w:sz w:val="28"/>
          <w:szCs w:val="28"/>
        </w:rPr>
      </w:r>
    </w:p>
    <w:p>
      <w:pPr>
        <w:pStyle w:val="701"/>
        <w:ind w:firstLine="708"/>
        <w:rPr>
          <w:sz w:val="28"/>
          <w:szCs w:val="28"/>
        </w:rPr>
      </w:pPr>
      <w:r>
        <w:rPr>
          <w:sz w:val="28"/>
          <w:szCs w:val="28"/>
        </w:rPr>
        <w:t xml:space="preserve">4)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r>
        <w:rPr>
          <w:sz w:val="28"/>
          <w:szCs w:val="28"/>
        </w:rPr>
      </w:r>
    </w:p>
    <w:p>
      <w:pPr>
        <w:pStyle w:val="701"/>
        <w:ind w:firstLine="708"/>
        <w:rPr>
          <w:sz w:val="28"/>
          <w:szCs w:val="28"/>
        </w:rPr>
      </w:pPr>
      <w:r>
        <w:rPr>
          <w:sz w:val="28"/>
          <w:szCs w:val="28"/>
        </w:rPr>
        <w:t xml:space="preserve">5) наличие договора простого товарищества в письменной форме (для участников договора простого товарищества);</w:t>
      </w:r>
      <w:r>
        <w:rPr>
          <w:sz w:val="28"/>
          <w:szCs w:val="28"/>
        </w:rPr>
      </w:r>
    </w:p>
    <w:p>
      <w:pPr>
        <w:pStyle w:val="701"/>
        <w:ind w:firstLine="720"/>
        <w:rPr>
          <w:sz w:val="28"/>
          <w:szCs w:val="28"/>
        </w:rPr>
      </w:pPr>
      <w:r>
        <w:rPr>
          <w:sz w:val="28"/>
          <w:szCs w:val="28"/>
        </w:rPr>
        <w:t xml:space="preserve">6) отсутствие в отношении юридического лица, индивидуального предпринимателя, участника договора простого товарищества обстоятельств, предусмотренных частью 8 статьи 29 Федерального закона от </w:t>
      </w:r>
      <w:r>
        <w:rPr>
          <w:sz w:val="28"/>
          <w:szCs w:val="28"/>
        </w:rPr>
        <w:t xml:space="preserve">13 июля 2015 г.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Pr>
          <w:sz w:val="28"/>
          <w:szCs w:val="28"/>
        </w:rPr>
      </w:r>
    </w:p>
    <w:p>
      <w:pPr>
        <w:pStyle w:val="701"/>
        <w:ind w:firstLine="708"/>
        <w:rPr>
          <w:sz w:val="28"/>
          <w:szCs w:val="28"/>
        </w:rPr>
      </w:pPr>
      <w:r>
        <w:rPr>
          <w:sz w:val="28"/>
          <w:szCs w:val="28"/>
        </w:rPr>
        <w:t xml:space="preserve">2.2. Требования, предусмотренные подпунктами 1, 3 и 4 пункта 2.1 конкурсной документации, применяются в отношении каждого участника договора простого товарищества.</w:t>
      </w:r>
      <w:r>
        <w:rPr>
          <w:sz w:val="28"/>
          <w:szCs w:val="28"/>
        </w:rPr>
      </w:r>
    </w:p>
    <w:p>
      <w:pPr>
        <w:pStyle w:val="701"/>
        <w:rPr>
          <w:sz w:val="28"/>
          <w:szCs w:val="28"/>
        </w:rPr>
      </w:pPr>
      <w:r>
        <w:rPr>
          <w:sz w:val="28"/>
          <w:szCs w:val="28"/>
        </w:rPr>
      </w:r>
      <w:r>
        <w:rPr>
          <w:sz w:val="28"/>
          <w:szCs w:val="28"/>
        </w:rPr>
      </w:r>
    </w:p>
    <w:p>
      <w:pPr>
        <w:pStyle w:val="701"/>
        <w:jc w:val="center"/>
        <w:rPr>
          <w:bCs/>
          <w:sz w:val="28"/>
        </w:rPr>
      </w:pPr>
      <w:r>
        <w:rPr>
          <w:bCs/>
          <w:sz w:val="28"/>
        </w:rPr>
        <w:t xml:space="preserve">3. ПОРЯДОК ВНЕСЕНИЯ ИЗМЕНЕНИЙ В КОНКУРСНУЮ ДОКУМЕНТАЦИЮ И ИЗВЕЩЕНИЕ</w:t>
      </w:r>
      <w:r>
        <w:rPr>
          <w:bCs/>
          <w:sz w:val="28"/>
        </w:rPr>
      </w:r>
    </w:p>
    <w:p>
      <w:pPr>
        <w:pStyle w:val="701"/>
        <w:jc w:val="center"/>
        <w:rPr>
          <w:b/>
          <w:sz w:val="28"/>
        </w:rPr>
      </w:pPr>
      <w:r>
        <w:rPr>
          <w:b/>
          <w:sz w:val="28"/>
        </w:rPr>
      </w:r>
      <w:r>
        <w:rPr>
          <w:b/>
          <w:sz w:val="28"/>
        </w:rPr>
      </w:r>
    </w:p>
    <w:p>
      <w:pPr>
        <w:pStyle w:val="701"/>
        <w:ind w:firstLine="720"/>
        <w:rPr>
          <w:bCs/>
          <w:iCs/>
          <w:sz w:val="28"/>
          <w:szCs w:val="28"/>
        </w:rPr>
      </w:pPr>
      <w:r>
        <w:rPr>
          <w:bCs/>
          <w:iCs/>
          <w:sz w:val="28"/>
          <w:szCs w:val="28"/>
        </w:rPr>
        <w:t xml:space="preserve">3.1. Министерство вправе принять решение о внесении изменений в конкурсную документацию и (или) извещение не позднее, чем за пять дней до даты окончания подачи заявок на участие в конкурсе. </w:t>
      </w:r>
      <w:r>
        <w:rPr>
          <w:bCs/>
          <w:iCs/>
          <w:sz w:val="28"/>
          <w:szCs w:val="28"/>
        </w:rPr>
      </w:r>
    </w:p>
    <w:p>
      <w:pPr>
        <w:pStyle w:val="701"/>
        <w:ind w:firstLine="720"/>
        <w:rPr>
          <w:bCs/>
          <w:iCs/>
          <w:sz w:val="28"/>
          <w:szCs w:val="28"/>
        </w:rPr>
      </w:pPr>
      <w:r>
        <w:rPr>
          <w:bCs/>
          <w:iCs/>
          <w:sz w:val="28"/>
          <w:szCs w:val="28"/>
        </w:rPr>
        <w:t xml:space="preserve">3.2. Такие изменения размещаются на официальном сайте Министерства в информационно-телекоммуникационной сети «Интернет» в течение пяти рабочих дней со дня принятия решения о внесении изменений</w:t>
      </w:r>
      <w:r>
        <w:rPr>
          <w:bCs/>
          <w:iCs/>
          <w:sz w:val="28"/>
          <w:szCs w:val="28"/>
        </w:rPr>
        <w:t xml:space="preserve"> в конкурсную документацию и (или) извещение. При этом срок подачи заявок на участие в конкурсе продлевается не менее чем на двадцать дней со дня размещения на официальном сайте Министерства внесенных изменений в конкурсную документацию и (или) извещение. </w:t>
      </w:r>
      <w:r>
        <w:rPr>
          <w:bCs/>
          <w:iCs/>
          <w:sz w:val="28"/>
          <w:szCs w:val="28"/>
        </w:rPr>
      </w:r>
    </w:p>
    <w:p>
      <w:pPr>
        <w:pStyle w:val="701"/>
        <w:rPr>
          <w:bCs/>
          <w:sz w:val="28"/>
        </w:rPr>
      </w:pPr>
      <w:r>
        <w:rPr>
          <w:bCs/>
          <w:sz w:val="28"/>
        </w:rPr>
      </w:r>
      <w:r>
        <w:rPr>
          <w:bCs/>
          <w:sz w:val="28"/>
        </w:rPr>
      </w:r>
    </w:p>
    <w:p>
      <w:pPr>
        <w:pStyle w:val="701"/>
        <w:jc w:val="center"/>
        <w:rPr>
          <w:bCs/>
          <w:sz w:val="28"/>
        </w:rPr>
      </w:pPr>
      <w:r>
        <w:rPr>
          <w:bCs/>
          <w:sz w:val="28"/>
        </w:rPr>
        <w:t xml:space="preserve">4. ПОРЯДОК РАЗЪЯСНЕНИЯ ПОЛОЖЕНИЙ КОНКУРСНОЙ ДОКУМЕНТАЦИИ</w:t>
      </w:r>
      <w:r>
        <w:rPr>
          <w:bCs/>
          <w:sz w:val="28"/>
        </w:rPr>
      </w:r>
    </w:p>
    <w:p>
      <w:pPr>
        <w:pStyle w:val="701"/>
        <w:ind w:left="360"/>
        <w:rPr>
          <w:b/>
          <w:sz w:val="28"/>
        </w:rPr>
      </w:pPr>
      <w:r>
        <w:rPr>
          <w:b/>
          <w:sz w:val="28"/>
        </w:rPr>
      </w:r>
      <w:r>
        <w:rPr>
          <w:b/>
          <w:sz w:val="28"/>
        </w:rPr>
      </w:r>
    </w:p>
    <w:p>
      <w:pPr>
        <w:pStyle w:val="701"/>
        <w:rPr>
          <w:sz w:val="28"/>
          <w:szCs w:val="28"/>
        </w:rPr>
      </w:pPr>
      <w:r>
        <w:rPr>
          <w:sz w:val="28"/>
          <w:szCs w:val="28"/>
        </w:rPr>
        <w:t xml:space="preserve">4.1. Участник конкурса, которому необходимы разъяснения по конкурсной документации или процедуре рассмотрения заявок и конкурса, может получить их по письменному запросу, направленному в адрес </w:t>
      </w:r>
      <w:r>
        <w:rPr>
          <w:sz w:val="28"/>
          <w:szCs w:val="28"/>
        </w:rPr>
        <w:t xml:space="preserve">Министерства не позднее</w:t>
      </w:r>
      <w:r>
        <w:rPr>
          <w:sz w:val="28"/>
          <w:szCs w:val="28"/>
        </w:rPr>
        <w:t xml:space="preserve"> пяти рабочих дней до окончания приема заявок. Запросы, направленные позднее указанного срока, не рассматриваются.</w:t>
      </w:r>
      <w:r>
        <w:rPr>
          <w:sz w:val="28"/>
          <w:szCs w:val="28"/>
        </w:rPr>
      </w:r>
    </w:p>
    <w:p>
      <w:pPr>
        <w:pStyle w:val="701"/>
        <w:ind w:firstLine="720"/>
        <w:rPr>
          <w:color w:val="000000"/>
          <w:sz w:val="28"/>
          <w:szCs w:val="28"/>
        </w:rPr>
      </w:pPr>
      <w:r>
        <w:rPr>
          <w:color w:val="000000"/>
          <w:sz w:val="28"/>
          <w:szCs w:val="28"/>
        </w:rPr>
        <w:t xml:space="preserve">4.2. Обмен информацией </w:t>
      </w:r>
      <w:r>
        <w:rPr>
          <w:sz w:val="28"/>
        </w:rPr>
        <w:t xml:space="preserve">участника конкурса</w:t>
      </w:r>
      <w:r>
        <w:rPr>
          <w:color w:val="000000"/>
          <w:sz w:val="28"/>
          <w:szCs w:val="28"/>
        </w:rPr>
        <w:t xml:space="preserve"> с Министерством осуществляется в письменной форме или в форме электронного документа. </w:t>
      </w:r>
      <w:r>
        <w:rPr>
          <w:color w:val="000000"/>
          <w:sz w:val="28"/>
          <w:szCs w:val="28"/>
        </w:rPr>
      </w:r>
    </w:p>
    <w:p>
      <w:pPr>
        <w:pStyle w:val="701"/>
        <w:ind w:firstLine="720"/>
        <w:rPr>
          <w:sz w:val="28"/>
          <w:szCs w:val="28"/>
        </w:rPr>
      </w:pPr>
      <w:r>
        <w:rPr>
          <w:color w:val="000000"/>
          <w:sz w:val="28"/>
          <w:szCs w:val="28"/>
        </w:rPr>
        <w:t xml:space="preserve">4</w:t>
      </w:r>
      <w:r>
        <w:rPr>
          <w:sz w:val="28"/>
          <w:szCs w:val="28"/>
        </w:rPr>
        <w:t xml:space="preserve">.3. Министерство направляет ответ на поступившие запросы в течение пяти рабочих дней со дня поступления запроса, указанного в пункте 4.1.</w:t>
      </w:r>
      <w:r>
        <w:rPr>
          <w:sz w:val="28"/>
          <w:szCs w:val="28"/>
        </w:rPr>
      </w:r>
    </w:p>
    <w:p>
      <w:pPr>
        <w:pStyle w:val="701"/>
        <w:tabs>
          <w:tab w:val="left" w:pos="7088" w:leader="none"/>
        </w:tabs>
        <w:rPr>
          <w:sz w:val="28"/>
        </w:rPr>
      </w:pPr>
      <w:r>
        <w:rPr>
          <w:sz w:val="28"/>
        </w:rPr>
      </w:r>
      <w:r>
        <w:rPr>
          <w:sz w:val="28"/>
        </w:rPr>
      </w:r>
    </w:p>
    <w:p>
      <w:pPr>
        <w:pStyle w:val="701"/>
        <w:jc w:val="center"/>
        <w:tabs>
          <w:tab w:val="left" w:pos="7088" w:leader="none"/>
        </w:tabs>
        <w:rPr>
          <w:bCs/>
          <w:sz w:val="28"/>
        </w:rPr>
      </w:pPr>
      <w:r>
        <w:rPr>
          <w:bCs/>
          <w:sz w:val="28"/>
        </w:rPr>
        <w:t xml:space="preserve">5</w:t>
      </w:r>
      <w:r>
        <w:rPr>
          <w:sz w:val="28"/>
        </w:rPr>
        <w:t xml:space="preserve">. ТРЕБОВАНИЯ К ОФОРМЛЕНИЮ И СОДЕРЖАНИЮ ЗАЯВКИ</w:t>
      </w:r>
      <w:r>
        <w:rPr>
          <w:bCs/>
          <w:sz w:val="28"/>
        </w:rPr>
      </w:r>
      <w:r>
        <w:rPr>
          <w:bCs/>
          <w:sz w:val="28"/>
        </w:rPr>
      </w:r>
    </w:p>
    <w:p>
      <w:pPr>
        <w:pStyle w:val="701"/>
        <w:jc w:val="center"/>
        <w:tabs>
          <w:tab w:val="left" w:pos="7088" w:leader="none"/>
        </w:tabs>
        <w:rPr>
          <w:b/>
          <w:bCs/>
          <w:sz w:val="28"/>
        </w:rPr>
      </w:pPr>
      <w:r>
        <w:rPr>
          <w:b/>
          <w:bCs/>
          <w:sz w:val="28"/>
        </w:rPr>
      </w:r>
      <w:r>
        <w:rPr>
          <w:b/>
          <w:bCs/>
          <w:sz w:val="28"/>
        </w:rPr>
      </w:r>
    </w:p>
    <w:p>
      <w:pPr>
        <w:pStyle w:val="701"/>
        <w:rPr>
          <w:sz w:val="28"/>
        </w:rPr>
      </w:pPr>
      <w:r>
        <w:rPr>
          <w:sz w:val="28"/>
        </w:rPr>
        <w:t xml:space="preserve">5.1. Для участия в конкурсе лица, желающие принять в нем участие, представляют в Министерство заявку на участие по форме, установленной Приложением № 2 к конкурсной документации.</w:t>
      </w:r>
      <w:r>
        <w:rPr>
          <w:sz w:val="28"/>
        </w:rPr>
      </w:r>
    </w:p>
    <w:p>
      <w:pPr>
        <w:pStyle w:val="701"/>
        <w:ind w:firstLine="720"/>
        <w:tabs>
          <w:tab w:val="left" w:pos="0" w:leader="none"/>
        </w:tabs>
        <w:rPr>
          <w:sz w:val="28"/>
        </w:rPr>
      </w:pPr>
      <w:r>
        <w:rPr>
          <w:sz w:val="28"/>
        </w:rPr>
        <w:t xml:space="preserve">5.2. Заявка оформляется отдельно на каждый лот.</w:t>
      </w:r>
      <w:r>
        <w:rPr>
          <w:sz w:val="28"/>
        </w:rPr>
      </w:r>
    </w:p>
    <w:p>
      <w:pPr>
        <w:pStyle w:val="701"/>
        <w:ind w:firstLine="720"/>
        <w:tabs>
          <w:tab w:val="left" w:pos="0" w:leader="none"/>
        </w:tabs>
        <w:rPr>
          <w:sz w:val="28"/>
        </w:rPr>
      </w:pPr>
      <w:r>
        <w:rPr>
          <w:sz w:val="28"/>
        </w:rPr>
        <w:t xml:space="preserve">5.3. В случае подачи участником конкурса заявки по нескольким лотам, участник конкурса представляет общую информацию и документы, </w:t>
      </w:r>
      <w:r>
        <w:rPr>
          <w:sz w:val="28"/>
        </w:rPr>
        <w:t xml:space="preserve">отраженных в подпунктах 1, 2, 3</w:t>
      </w:r>
      <w:r>
        <w:rPr>
          <w:sz w:val="28"/>
        </w:rPr>
        <w:t xml:space="preserve"> пункта 6.2,</w:t>
      </w:r>
      <w:r>
        <w:rPr>
          <w:color w:val="ff0000"/>
          <w:sz w:val="28"/>
        </w:rPr>
        <w:t xml:space="preserve"> </w:t>
      </w:r>
      <w:r>
        <w:rPr>
          <w:sz w:val="28"/>
        </w:rPr>
        <w:t xml:space="preserve">в единственном экземпляре. Документы, отраженные в подпунктах </w:t>
      </w:r>
      <w:r>
        <w:rPr>
          <w:sz w:val="28"/>
        </w:rPr>
        <w:t xml:space="preserve">4, 5, 6</w:t>
      </w:r>
      <w:r>
        <w:rPr>
          <w:sz w:val="28"/>
        </w:rPr>
        <w:t xml:space="preserve">, 7, 8, 9</w:t>
      </w:r>
      <w:r>
        <w:rPr>
          <w:sz w:val="28"/>
        </w:rPr>
        <w:t xml:space="preserve"> пункта 6.2, предоставляются участником конкурса с заявкой на каждый лот в отдельном конверте.</w:t>
      </w:r>
      <w:r>
        <w:rPr>
          <w:sz w:val="28"/>
        </w:rPr>
      </w:r>
    </w:p>
    <w:p>
      <w:pPr>
        <w:pStyle w:val="701"/>
        <w:rPr>
          <w:sz w:val="28"/>
          <w:szCs w:val="28"/>
        </w:rPr>
      </w:pPr>
      <w:r>
        <w:rPr>
          <w:sz w:val="28"/>
          <w:szCs w:val="28"/>
        </w:rPr>
        <w:t xml:space="preserve">5.4. Документы на участие в конкурсе и подписанная участником конкурса опись вложен</w:t>
      </w:r>
      <w:r>
        <w:rPr>
          <w:sz w:val="28"/>
          <w:szCs w:val="28"/>
        </w:rPr>
        <w:t xml:space="preserve">ных документов должны быть прошнурованы, пронумерованы и скреплены печатью участника конкурса. Документы подаются в письменной форме в запечатанном конверте. На конверте указывается наименование конкурса и номер лота, в отношении которого подается заявка. </w:t>
      </w:r>
      <w:r>
        <w:rPr>
          <w:sz w:val="28"/>
          <w:szCs w:val="28"/>
        </w:rPr>
      </w:r>
    </w:p>
    <w:p>
      <w:pPr>
        <w:pStyle w:val="701"/>
        <w:ind w:firstLine="720"/>
        <w:tabs>
          <w:tab w:val="left" w:pos="0" w:leader="none"/>
        </w:tabs>
        <w:rPr>
          <w:sz w:val="28"/>
          <w:szCs w:val="28"/>
        </w:rPr>
      </w:pPr>
      <w:r>
        <w:rPr>
          <w:sz w:val="28"/>
          <w:szCs w:val="28"/>
        </w:rPr>
        <w:t xml:space="preserve">5.5. Применение факсимильных подписей на документах и копиях документов, входящих в состав заявки на участие в конкурсе, не допускается.</w:t>
      </w:r>
      <w:r>
        <w:rPr>
          <w:sz w:val="28"/>
          <w:szCs w:val="28"/>
        </w:rPr>
      </w:r>
    </w:p>
    <w:p>
      <w:pPr>
        <w:pStyle w:val="701"/>
        <w:ind w:firstLine="720"/>
        <w:tabs>
          <w:tab w:val="left" w:pos="0" w:leader="none"/>
        </w:tabs>
        <w:rPr>
          <w:sz w:val="28"/>
        </w:rPr>
      </w:pPr>
      <w:r>
        <w:rPr>
          <w:sz w:val="28"/>
        </w:rPr>
      </w:r>
      <w:r>
        <w:rPr>
          <w:sz w:val="28"/>
        </w:rPr>
      </w:r>
    </w:p>
    <w:p>
      <w:pPr>
        <w:pStyle w:val="701"/>
        <w:jc w:val="center"/>
        <w:rPr>
          <w:bCs/>
          <w:sz w:val="28"/>
          <w:szCs w:val="28"/>
        </w:rPr>
      </w:pPr>
      <w:r>
        <w:rPr>
          <w:bCs/>
          <w:sz w:val="28"/>
          <w:szCs w:val="28"/>
        </w:rPr>
        <w:t xml:space="preserve">6. ПЕРЕЧЕНЬ ДОКУМЕНТОВ, ПРИЛАГАЕМЫХ К ЗАЯВКЕ, </w:t>
      </w:r>
      <w:r>
        <w:rPr>
          <w:bCs/>
          <w:sz w:val="28"/>
          <w:szCs w:val="28"/>
        </w:rPr>
      </w:r>
    </w:p>
    <w:p>
      <w:pPr>
        <w:pStyle w:val="701"/>
        <w:jc w:val="center"/>
        <w:rPr>
          <w:bCs/>
          <w:sz w:val="28"/>
          <w:szCs w:val="28"/>
        </w:rPr>
      </w:pPr>
      <w:r>
        <w:rPr>
          <w:bCs/>
          <w:sz w:val="28"/>
          <w:szCs w:val="28"/>
        </w:rPr>
        <w:t xml:space="preserve">ТРЕБОВАНИЯ К ИХ</w:t>
      </w:r>
      <w:r>
        <w:rPr>
          <w:sz w:val="28"/>
          <w:szCs w:val="28"/>
        </w:rPr>
        <w:t xml:space="preserve"> </w:t>
      </w:r>
      <w:r>
        <w:rPr>
          <w:bCs/>
          <w:sz w:val="28"/>
          <w:szCs w:val="28"/>
        </w:rPr>
        <w:t xml:space="preserve">ОФОРМЛЕНИЮ</w:t>
      </w:r>
      <w:r>
        <w:rPr>
          <w:bCs/>
          <w:sz w:val="28"/>
          <w:szCs w:val="28"/>
        </w:rPr>
      </w:r>
    </w:p>
    <w:p>
      <w:pPr>
        <w:pStyle w:val="701"/>
        <w:jc w:val="center"/>
        <w:rPr>
          <w:b/>
          <w:bCs/>
          <w:sz w:val="28"/>
          <w:szCs w:val="28"/>
        </w:rPr>
      </w:pPr>
      <w:r>
        <w:rPr>
          <w:b/>
          <w:bCs/>
          <w:sz w:val="28"/>
          <w:szCs w:val="28"/>
        </w:rPr>
      </w:r>
      <w:r>
        <w:rPr>
          <w:b/>
          <w:bCs/>
          <w:sz w:val="28"/>
          <w:szCs w:val="28"/>
        </w:rPr>
      </w:r>
    </w:p>
    <w:p>
      <w:pPr>
        <w:pStyle w:val="701"/>
        <w:rPr>
          <w:bCs/>
          <w:sz w:val="28"/>
          <w:szCs w:val="28"/>
        </w:rPr>
      </w:pPr>
      <w:r>
        <w:rPr>
          <w:bCs/>
          <w:sz w:val="28"/>
          <w:szCs w:val="28"/>
        </w:rPr>
        <w:t xml:space="preserve">6.1. Заявка на участие в конкурсе должн</w:t>
      </w:r>
      <w:r>
        <w:rPr>
          <w:bCs/>
          <w:sz w:val="28"/>
          <w:szCs w:val="28"/>
        </w:rPr>
        <w:t xml:space="preserve">а содержать следующие сведения об участнике конкурса, подавшем заявку: фирменное наименование (наименование), сведения об организационно-правовой форме, о месте нахождения, почтовый адрес - для юридического лица, фамилия, имя, отчество, паспортные данные (</w:t>
      </w:r>
      <w:r>
        <w:rPr>
          <w:sz w:val="28"/>
          <w:szCs w:val="28"/>
        </w:rPr>
        <w:t xml:space="preserve">серия и номер, дата выдачи паспорта гражданина РФ, </w:t>
      </w:r>
      <w:r>
        <w:rPr>
          <w:bCs/>
          <w:sz w:val="28"/>
          <w:szCs w:val="28"/>
        </w:rPr>
        <w:t xml:space="preserve">сведения о ме</w:t>
      </w:r>
      <w:r>
        <w:rPr>
          <w:bCs/>
          <w:sz w:val="28"/>
          <w:szCs w:val="28"/>
        </w:rPr>
        <w:t xml:space="preserve">сте регистрации) - для индивидуального предпринимателя, номер контактного телефона, идентификационный номер налогоплательщика, основной государственный регистрационный номер, наименование конкурса и номер лота, в отношении которого подается данная заявка. </w:t>
      </w:r>
      <w:r>
        <w:rPr>
          <w:bCs/>
          <w:sz w:val="28"/>
          <w:szCs w:val="28"/>
        </w:rPr>
      </w:r>
    </w:p>
    <w:p>
      <w:pPr>
        <w:pStyle w:val="701"/>
        <w:rPr>
          <w:sz w:val="28"/>
        </w:rPr>
      </w:pPr>
      <w:r>
        <w:rPr>
          <w:sz w:val="28"/>
        </w:rPr>
        <w:t xml:space="preserve">6.2. Участник представляет к заявке на конкурс следующие документы:</w:t>
      </w:r>
      <w:r>
        <w:rPr>
          <w:sz w:val="28"/>
        </w:rPr>
      </w:r>
    </w:p>
    <w:p>
      <w:pPr>
        <w:pStyle w:val="701"/>
        <w:ind w:firstLine="708"/>
        <w:rPr>
          <w:sz w:val="28"/>
        </w:rPr>
      </w:pPr>
      <w:r>
        <w:rPr>
          <w:sz w:val="28"/>
        </w:rPr>
        <w:t xml:space="preserve">1) справка участника конкурса о среднем количестве транспортных средств,</w:t>
      </w:r>
      <w:r>
        <w:rPr>
          <w:sz w:val="28"/>
        </w:rPr>
        <w:t xml:space="preserve"> согласно Приложению № 1</w:t>
      </w:r>
      <w:r>
        <w:rPr>
          <w:sz w:val="28"/>
        </w:rPr>
        <w:t xml:space="preserve"> </w:t>
      </w:r>
      <w:r>
        <w:rPr>
          <w:sz w:val="28"/>
        </w:rPr>
        <w:t xml:space="preserve">к конкурсной документации</w:t>
      </w:r>
      <w:r>
        <w:rPr>
          <w:sz w:val="28"/>
        </w:rPr>
        <w:t xml:space="preserve">,</w:t>
      </w:r>
      <w:r>
        <w:rPr>
          <w:sz w:val="28"/>
        </w:rPr>
        <w:t xml:space="preserve"> предусмотренных договорами обязательного страхования гражданской ответственнос</w:t>
      </w:r>
      <w:r>
        <w:rPr>
          <w:sz w:val="28"/>
        </w:rPr>
        <w:t xml:space="preserve">ти, действовавшими в течение года, предшествующего дате размещения извещения, с указанием их марки, модели и регистрационного номера, имевшихся в распоряжении юридического лица, индивидуального предпринимателя или участников договора простого товарищества </w:t>
      </w:r>
      <w:r>
        <w:rPr>
          <w:sz w:val="28"/>
          <w:szCs w:val="28"/>
        </w:rPr>
        <w:t xml:space="preserve">(среднее </w:t>
      </w:r>
      <w:r>
        <w:rPr>
          <w:sz w:val="28"/>
          <w:szCs w:val="28"/>
        </w:rPr>
        <w:t xml:space="preserve">количество транспортных средств</w:t>
      </w:r>
      <w:r>
        <w:rPr>
          <w:sz w:val="28"/>
          <w:szCs w:val="28"/>
        </w:rPr>
        <w:t xml:space="preserve"> рассчитывается исходя из общего количества в течение года, пре</w:t>
      </w:r>
      <w:r>
        <w:rPr>
          <w:sz w:val="28"/>
          <w:szCs w:val="28"/>
        </w:rPr>
        <w:t xml:space="preserve">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r>
        <w:rPr>
          <w:sz w:val="28"/>
        </w:rPr>
      </w:r>
      <w:r>
        <w:rPr>
          <w:sz w:val="28"/>
        </w:rPr>
      </w:r>
    </w:p>
    <w:p>
      <w:pPr>
        <w:pStyle w:val="701"/>
        <w:rPr>
          <w:sz w:val="28"/>
        </w:rPr>
      </w:pPr>
      <w:r>
        <w:rPr>
          <w:sz w:val="28"/>
        </w:rPr>
        <w:t xml:space="preserve">2)</w:t>
      </w:r>
      <w:r>
        <w:rPr>
          <w:sz w:val="28"/>
          <w:szCs w:val="28"/>
        </w:rPr>
        <w:t xml:space="preserve"> документ, подтверждающий полномочия лица на осуществление действий от имени участника конкурса - юридического лица без доверенности (к</w:t>
      </w:r>
      <w:r>
        <w:rPr>
          <w:sz w:val="28"/>
          <w:szCs w:val="28"/>
        </w:rPr>
        <w:t xml:space="preserve">опия решения о назначении или об избрании такого физического лица на должность, в соответствии с которым оно обладает правом действовать от имени участника конкурса без доверенности). В случае если от участника конкурса действует иное лицо, заявка должна с</w:t>
      </w:r>
      <w:r>
        <w:rPr>
          <w:sz w:val="28"/>
          <w:szCs w:val="28"/>
        </w:rPr>
        <w:t xml:space="preserve">одержать также доверенность на осуществление действий от имени участника конкурса, подписанную руководителем участника конкурса или уполномоченным этим руководителем лицом и заверенную печатью участника конкурса (для юридических лиц), либо нотариально удос</w:t>
      </w:r>
      <w:r>
        <w:rPr>
          <w:sz w:val="28"/>
          <w:szCs w:val="28"/>
        </w:rPr>
        <w:t xml:space="preserve">товеренную доверенность, выданную такому лицу участником конкурса. В случае если доверенность выдана лицом, уполномоченным руководителем участника конкурса (для юридических лиц), заявка должна содержать также документ, подтверждающий полномочия такого лица</w:t>
      </w:r>
      <w:r>
        <w:rPr>
          <w:sz w:val="28"/>
        </w:rPr>
        <w:t xml:space="preserve">;</w:t>
      </w:r>
      <w:r>
        <w:rPr>
          <w:sz w:val="28"/>
        </w:rPr>
      </w:r>
    </w:p>
    <w:p>
      <w:pPr>
        <w:pStyle w:val="701"/>
        <w:rPr>
          <w:sz w:val="28"/>
          <w:szCs w:val="28"/>
        </w:rPr>
      </w:pPr>
      <w:r>
        <w:rPr>
          <w:sz w:val="28"/>
          <w:szCs w:val="28"/>
        </w:rPr>
        <w:t xml:space="preserve">3) копии документов и договоров, подтверждающих соответствие участника конкурса требованиям, установленным подпунктами 1, 2, 3 и 5 пункта 2.1; </w:t>
      </w:r>
      <w:r>
        <w:rPr>
          <w:sz w:val="28"/>
          <w:szCs w:val="28"/>
        </w:rPr>
      </w:r>
    </w:p>
    <w:p>
      <w:pPr>
        <w:pStyle w:val="701"/>
        <w:rPr>
          <w:sz w:val="28"/>
          <w:szCs w:val="28"/>
        </w:rPr>
      </w:pPr>
      <w:r>
        <w:rPr>
          <w:sz w:val="28"/>
          <w:szCs w:val="28"/>
        </w:rPr>
        <w:t xml:space="preserve">4) копии паспортов транспортных средств или выписки из электронных паспортов транспортных средств или копии других документов на транспортные средства, предлагаемые юридическим лицом, индивидуальным предпринимателем или участниками договора простого</w:t>
      </w:r>
      <w:r>
        <w:rPr>
          <w:sz w:val="28"/>
          <w:szCs w:val="28"/>
        </w:rPr>
        <w:t xml:space="preserve">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и подтверждающие экологический класс транспортных средств, год их выпуска и государственной регистрации;</w:t>
      </w:r>
      <w:r>
        <w:rPr>
          <w:sz w:val="28"/>
          <w:szCs w:val="28"/>
        </w:rPr>
      </w:r>
    </w:p>
    <w:p>
      <w:pPr>
        <w:pStyle w:val="701"/>
        <w:rPr>
          <w:sz w:val="28"/>
          <w:szCs w:val="28"/>
        </w:rPr>
      </w:pPr>
      <w:r>
        <w:rPr>
          <w:sz w:val="28"/>
          <w:szCs w:val="28"/>
        </w:rPr>
        <w:t xml:space="preserve">5) копии документов, подтверждающие </w:t>
      </w:r>
      <w:r>
        <w:rPr>
          <w:sz w:val="28"/>
          <w:szCs w:val="28"/>
          <w:lang w:eastAsia="en-US"/>
        </w:rPr>
        <w:t xml:space="preserve">опыт осуществления регулярных перевозок юридическим лицом, индивидуальным предпринимателем или участниками договора простого товарищества (в отношении каждого участника простого товарищества), который подтвержден сведениями об </w:t>
      </w:r>
      <w:r>
        <w:rPr>
          <w:sz w:val="28"/>
          <w:szCs w:val="28"/>
          <w:lang w:eastAsia="en-US"/>
        </w:rPr>
        <w:t xml:space="preserve">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w:t>
      </w:r>
      <w:r>
        <w:rPr>
          <w:sz w:val="28"/>
          <w:szCs w:val="28"/>
          <w:lang w:eastAsia="en-US"/>
        </w:rPr>
        <w:t xml:space="preserve">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w:t>
      </w:r>
      <w:r>
        <w:rPr>
          <w:sz w:val="28"/>
          <w:szCs w:val="28"/>
        </w:rPr>
        <w:t xml:space="preserve">;</w:t>
      </w:r>
      <w:r>
        <w:rPr>
          <w:sz w:val="28"/>
          <w:szCs w:val="28"/>
        </w:rPr>
      </w:r>
    </w:p>
    <w:p>
      <w:pPr>
        <w:pStyle w:val="701"/>
        <w:rPr>
          <w:sz w:val="28"/>
          <w:szCs w:val="28"/>
        </w:rPr>
      </w:pPr>
      <w:r>
        <w:rPr>
          <w:sz w:val="28"/>
          <w:szCs w:val="28"/>
        </w:rPr>
        <w:t xml:space="preserve">6) копии документов, подтверждающие характеристики транспортных средств, влияющие на качество перевозок, предлагаемых</w:t>
      </w:r>
      <w:r>
        <w:rPr>
          <w:sz w:val="28"/>
          <w:szCs w:val="28"/>
        </w:rPr>
        <w:t xml:space="preserve"> юридическим лицом, индивидуальным предпринимателем или участниками договора простого товарищества для осуществления регулярных перевозок (документ, подтверждающий установку и наличие на транспортном средстве оборудования, влияющего на качество перевозок):</w:t>
      </w:r>
      <w:r>
        <w:rPr>
          <w:sz w:val="28"/>
          <w:szCs w:val="28"/>
        </w:rPr>
      </w:r>
    </w:p>
    <w:p>
      <w:pPr>
        <w:pStyle w:val="701"/>
        <w:rPr>
          <w:sz w:val="28"/>
          <w:szCs w:val="28"/>
        </w:rPr>
      </w:pPr>
      <w:r>
        <w:rPr>
          <w:sz w:val="28"/>
          <w:szCs w:val="28"/>
        </w:rPr>
        <w:t xml:space="preserve">а) наличие оборудования для перевозок пассажиров из числа инвалидов,</w:t>
      </w:r>
      <w:r>
        <w:rPr>
          <w:sz w:val="28"/>
          <w:szCs w:val="28"/>
        </w:rPr>
      </w:r>
    </w:p>
    <w:p>
      <w:pPr>
        <w:pStyle w:val="701"/>
        <w:rPr>
          <w:sz w:val="28"/>
          <w:szCs w:val="28"/>
        </w:rPr>
      </w:pPr>
      <w:r>
        <w:rPr>
          <w:sz w:val="28"/>
          <w:szCs w:val="28"/>
        </w:rPr>
        <w:t xml:space="preserve">б) наличие низкого пола,</w:t>
      </w:r>
      <w:r>
        <w:rPr>
          <w:sz w:val="28"/>
          <w:szCs w:val="28"/>
        </w:rPr>
      </w:r>
    </w:p>
    <w:p>
      <w:pPr>
        <w:pStyle w:val="701"/>
        <w:rPr>
          <w:sz w:val="28"/>
          <w:szCs w:val="28"/>
        </w:rPr>
      </w:pPr>
      <w:r>
        <w:rPr>
          <w:sz w:val="28"/>
          <w:szCs w:val="28"/>
        </w:rPr>
        <w:t xml:space="preserve">в) наличие оборудования для использования в качестве моторного топлива компримированного (сжатого) природного газа</w:t>
      </w:r>
      <w:r>
        <w:t xml:space="preserve"> </w:t>
      </w:r>
      <w:r>
        <w:rPr>
          <w:sz w:val="28"/>
          <w:szCs w:val="28"/>
        </w:rPr>
        <w:t xml:space="preserve">(приложить договор на оказание услуг по установке ГБО с указанием типа (вида) газа),</w:t>
      </w:r>
      <w:r>
        <w:rPr>
          <w:sz w:val="28"/>
          <w:szCs w:val="28"/>
        </w:rPr>
      </w:r>
    </w:p>
    <w:p>
      <w:pPr>
        <w:pStyle w:val="701"/>
        <w:rPr>
          <w:sz w:val="28"/>
          <w:szCs w:val="28"/>
        </w:rPr>
      </w:pPr>
      <w:r>
        <w:rPr>
          <w:sz w:val="28"/>
          <w:szCs w:val="28"/>
        </w:rPr>
        <w:t xml:space="preserve">г) наличие оборудования для использования в качестве моторного топлива компримированного (сжатого) природного газа и дизельного топлива (комбинированная система подачи топлива</w:t>
      </w:r>
      <w:r>
        <w:t xml:space="preserve"> </w:t>
      </w:r>
      <w:r>
        <w:rPr>
          <w:sz w:val="28"/>
          <w:szCs w:val="28"/>
        </w:rPr>
        <w:t xml:space="preserve">(приложить договор на оказание услуг по установке ГБО с указанием типа (вида) газа),</w:t>
      </w:r>
      <w:r>
        <w:rPr>
          <w:sz w:val="28"/>
          <w:szCs w:val="28"/>
        </w:rPr>
      </w:r>
    </w:p>
    <w:p>
      <w:pPr>
        <w:pStyle w:val="701"/>
        <w:rPr>
          <w:sz w:val="28"/>
          <w:szCs w:val="28"/>
        </w:rPr>
      </w:pPr>
      <w:r>
        <w:rPr>
          <w:sz w:val="28"/>
          <w:szCs w:val="28"/>
        </w:rPr>
        <w:t xml:space="preserve">д) наличие оборудования для использования в качестве моторного топлива сжиженных углеводородных газов (приложить договор на оказание услуг по установке ГБО с указанием типа (вида) газа),</w:t>
      </w:r>
      <w:r>
        <w:rPr>
          <w:sz w:val="28"/>
          <w:szCs w:val="28"/>
        </w:rPr>
      </w:r>
    </w:p>
    <w:p>
      <w:pPr>
        <w:pStyle w:val="701"/>
        <w:rPr>
          <w:sz w:val="28"/>
          <w:szCs w:val="28"/>
        </w:rPr>
      </w:pPr>
      <w:r>
        <w:rPr>
          <w:sz w:val="28"/>
          <w:szCs w:val="28"/>
        </w:rPr>
        <w:t xml:space="preserve">е) наличие кондиционера в салоне транспортного средства,</w:t>
      </w:r>
      <w:r>
        <w:rPr>
          <w:sz w:val="28"/>
          <w:szCs w:val="28"/>
        </w:rPr>
      </w:r>
    </w:p>
    <w:p>
      <w:pPr>
        <w:pStyle w:val="701"/>
        <w:rPr>
          <w:sz w:val="28"/>
          <w:szCs w:val="28"/>
        </w:rPr>
      </w:pPr>
      <w:r>
        <w:rPr>
          <w:sz w:val="28"/>
          <w:szCs w:val="28"/>
        </w:rPr>
        <w:t xml:space="preserve">ж) наличие автономного отопителя в салоне транспортного средства, работающего независимо от системы охлаждения транспортного средства</w:t>
      </w:r>
      <w:r>
        <w:t xml:space="preserve"> </w:t>
      </w:r>
      <w:r>
        <w:rPr>
          <w:sz w:val="28"/>
          <w:szCs w:val="28"/>
        </w:rPr>
        <w:t xml:space="preserve">(приложить руководство по эксплуатации транспортного средства, либо договор на оказание услуг по установке автономного отопителя),</w:t>
      </w:r>
      <w:r>
        <w:rPr>
          <w:sz w:val="28"/>
          <w:szCs w:val="28"/>
        </w:rPr>
      </w:r>
    </w:p>
    <w:p>
      <w:pPr>
        <w:pStyle w:val="701"/>
        <w:rPr>
          <w:sz w:val="28"/>
          <w:szCs w:val="28"/>
        </w:rPr>
      </w:pPr>
      <w:r>
        <w:rPr>
          <w:sz w:val="28"/>
          <w:szCs w:val="28"/>
        </w:rPr>
        <w:t xml:space="preserve">з) наличие системы контроля температуры воздуха (климат-контроль) в салоне транспортного средства, </w:t>
      </w:r>
      <w:r>
        <w:rPr>
          <w:sz w:val="28"/>
          <w:szCs w:val="28"/>
        </w:rPr>
      </w:r>
    </w:p>
    <w:p>
      <w:pPr>
        <w:pStyle w:val="701"/>
        <w:rPr>
          <w:sz w:val="28"/>
          <w:szCs w:val="28"/>
        </w:rPr>
      </w:pPr>
      <w:r>
        <w:rPr>
          <w:sz w:val="28"/>
          <w:szCs w:val="28"/>
        </w:rPr>
        <w:t xml:space="preserve">и) наличие в салоне транспортного средства оборудования, осуществляющего непрерывную аудио- и видеофиксацию,</w:t>
      </w:r>
      <w:r>
        <w:rPr>
          <w:sz w:val="28"/>
          <w:szCs w:val="28"/>
        </w:rPr>
      </w:r>
    </w:p>
    <w:p>
      <w:pPr>
        <w:pStyle w:val="701"/>
        <w:rPr>
          <w:sz w:val="28"/>
          <w:szCs w:val="28"/>
        </w:rPr>
      </w:pPr>
      <w:r>
        <w:rPr>
          <w:sz w:val="28"/>
          <w:szCs w:val="28"/>
        </w:rPr>
        <w:t xml:space="preserve">к) наличие багажного отделения в транспортном средстве,</w:t>
      </w:r>
      <w:r>
        <w:rPr>
          <w:sz w:val="28"/>
          <w:szCs w:val="28"/>
        </w:rPr>
      </w:r>
    </w:p>
    <w:p>
      <w:pPr>
        <w:pStyle w:val="701"/>
        <w:rPr>
          <w:sz w:val="28"/>
          <w:szCs w:val="28"/>
        </w:rPr>
      </w:pPr>
      <w:r>
        <w:rPr>
          <w:sz w:val="28"/>
          <w:szCs w:val="28"/>
        </w:rPr>
        <w:t xml:space="preserve">л) наличие электронного информационного табло в транспортном средстве,  </w:t>
      </w:r>
      <w:r>
        <w:rPr>
          <w:sz w:val="28"/>
          <w:szCs w:val="28"/>
        </w:rPr>
      </w:r>
    </w:p>
    <w:p>
      <w:pPr>
        <w:pStyle w:val="701"/>
        <w:rPr>
          <w:sz w:val="28"/>
          <w:szCs w:val="28"/>
        </w:rPr>
      </w:pPr>
      <w:r>
        <w:rPr>
          <w:sz w:val="28"/>
          <w:szCs w:val="28"/>
        </w:rPr>
        <w:t xml:space="preserve">м) наличие системы безналичной оплаты проезда в транспортном средстве (копии документов</w:t>
      </w:r>
      <w:r>
        <w:rPr>
          <w:sz w:val="28"/>
          <w:szCs w:val="28"/>
        </w:rPr>
        <w:t xml:space="preserve">, подтверждающих постановку на учет контрольно-кассовой техники в налоговые органы Российской Федерации и копии документов банковской организации, подтверждающих наличие контрольно-кассовой техники, переданной в аренду или приобретенной в собственность),  </w:t>
      </w:r>
      <w:r>
        <w:rPr>
          <w:sz w:val="28"/>
          <w:szCs w:val="28"/>
        </w:rPr>
      </w:r>
    </w:p>
    <w:p>
      <w:pPr>
        <w:pStyle w:val="701"/>
        <w:rPr>
          <w:sz w:val="28"/>
          <w:szCs w:val="28"/>
        </w:rPr>
      </w:pPr>
      <w:r>
        <w:rPr>
          <w:sz w:val="28"/>
          <w:szCs w:val="28"/>
        </w:rPr>
        <w:t xml:space="preserve">н) документы, подтверждающие наличие подвижного состава, соответствующего характеристикам транспортных средств, указанных в заявке на участие в открытом конкурсе:</w:t>
      </w:r>
      <w:r>
        <w:rPr>
          <w:sz w:val="28"/>
          <w:szCs w:val="28"/>
        </w:rPr>
      </w:r>
    </w:p>
    <w:p>
      <w:pPr>
        <w:pStyle w:val="701"/>
        <w:rPr>
          <w:sz w:val="28"/>
          <w:szCs w:val="28"/>
        </w:rPr>
      </w:pPr>
      <w:r>
        <w:rPr>
          <w:sz w:val="28"/>
          <w:szCs w:val="28"/>
        </w:rPr>
        <w:t xml:space="preserve">- в собственности, в лизинге (договор лизинга),</w:t>
      </w:r>
      <w:r>
        <w:rPr>
          <w:sz w:val="28"/>
          <w:szCs w:val="28"/>
        </w:rPr>
      </w:r>
    </w:p>
    <w:p>
      <w:pPr>
        <w:pStyle w:val="701"/>
        <w:rPr>
          <w:sz w:val="28"/>
          <w:szCs w:val="28"/>
        </w:rPr>
      </w:pPr>
      <w:r>
        <w:rPr>
          <w:sz w:val="28"/>
          <w:szCs w:val="28"/>
        </w:rPr>
        <w:t xml:space="preserve">- на ином законном основании (договор аренды, субаренды, пользования и др.),</w:t>
      </w:r>
      <w:r>
        <w:rPr>
          <w:sz w:val="28"/>
          <w:szCs w:val="28"/>
        </w:rPr>
      </w:r>
    </w:p>
    <w:p>
      <w:pPr>
        <w:pStyle w:val="701"/>
        <w:rPr>
          <w:sz w:val="28"/>
          <w:szCs w:val="28"/>
        </w:rPr>
      </w:pPr>
      <w:r>
        <w:rPr>
          <w:sz w:val="28"/>
          <w:szCs w:val="28"/>
        </w:rPr>
        <w:t xml:space="preserve">- наличие документов, подтверждающих обязательства по приобретению и (или) поставке транспортного средства, соответствующего характеристикам, указанных в заявке на участие в открытом конкурсе, в срок, установленный в конкурсной документации;</w:t>
      </w:r>
      <w:r>
        <w:rPr>
          <w:sz w:val="28"/>
          <w:szCs w:val="28"/>
        </w:rPr>
      </w:r>
    </w:p>
    <w:p>
      <w:pPr>
        <w:pStyle w:val="701"/>
        <w:rPr>
          <w:sz w:val="28"/>
          <w:szCs w:val="28"/>
        </w:rPr>
      </w:pPr>
      <w:r>
        <w:rPr>
          <w:sz w:val="28"/>
          <w:szCs w:val="28"/>
        </w:rPr>
        <w:t xml:space="preserve">7) копии документов, подтверждающие оснащение тахографами транспортных средств, представленных на конкурс;</w:t>
      </w:r>
      <w:r>
        <w:rPr>
          <w:sz w:val="28"/>
          <w:szCs w:val="28"/>
        </w:rPr>
      </w:r>
    </w:p>
    <w:p>
      <w:pPr>
        <w:pStyle w:val="701"/>
        <w:rPr>
          <w:sz w:val="28"/>
          <w:szCs w:val="28"/>
        </w:rPr>
      </w:pPr>
      <w:r>
        <w:rPr>
          <w:sz w:val="28"/>
          <w:szCs w:val="28"/>
        </w:rPr>
        <w:t xml:space="preserve">8) заполненный со своей стороны Акт о наличии транспортных средств (далее</w:t>
      </w:r>
      <w:r>
        <w:rPr>
          <w:sz w:val="28"/>
          <w:szCs w:val="28"/>
        </w:rPr>
        <w:t xml:space="preserve"> -</w:t>
      </w:r>
      <w:r>
        <w:rPr>
          <w:sz w:val="28"/>
          <w:szCs w:val="28"/>
        </w:rPr>
        <w:t xml:space="preserve"> Акт), согласно Приложению № 5 к конкурсной</w:t>
      </w:r>
      <w:r>
        <w:rPr>
          <w:sz w:val="28"/>
          <w:szCs w:val="28"/>
        </w:rPr>
        <w:t xml:space="preserve"> документации</w:t>
      </w:r>
      <w:r>
        <w:rPr>
          <w:sz w:val="28"/>
          <w:szCs w:val="28"/>
        </w:rPr>
        <w:t xml:space="preserve">;</w:t>
      </w:r>
      <w:r>
        <w:rPr>
          <w:sz w:val="28"/>
          <w:szCs w:val="28"/>
        </w:rPr>
      </w:r>
    </w:p>
    <w:p>
      <w:pPr>
        <w:pStyle w:val="701"/>
        <w:ind w:firstLine="708"/>
        <w:rPr>
          <w:color w:val="000000"/>
          <w:sz w:val="28"/>
          <w:szCs w:val="28"/>
        </w:rPr>
      </w:pPr>
      <w:r>
        <w:rPr>
          <w:color w:val="000000"/>
          <w:sz w:val="28"/>
          <w:szCs w:val="28"/>
        </w:rPr>
        <w:t xml:space="preserve">9) опись приложенных к заявке документов. </w:t>
      </w:r>
      <w:r>
        <w:rPr>
          <w:color w:val="000000"/>
          <w:sz w:val="28"/>
          <w:szCs w:val="28"/>
        </w:rPr>
      </w:r>
    </w:p>
    <w:p>
      <w:pPr>
        <w:pStyle w:val="701"/>
        <w:rPr>
          <w:sz w:val="28"/>
          <w:szCs w:val="28"/>
        </w:rPr>
      </w:pPr>
      <w:r>
        <w:rPr>
          <w:sz w:val="28"/>
          <w:szCs w:val="28"/>
        </w:rPr>
        <w:t xml:space="preserve">6.3. Все листы заявки и документы, прилагаемые к заявке, должны быть прошиты и пронумерованы. Копии д</w:t>
      </w:r>
      <w:r>
        <w:rPr>
          <w:sz w:val="28"/>
          <w:szCs w:val="28"/>
        </w:rPr>
        <w:t xml:space="preserve">окументов должны быть заверены лицом, имеющим полномочия на осуществление действий от имени участника конкурса, скреплены печатью участника конкурса (для юридических лиц) и подписаны участником конкурса или лицом, уполномоченным таким участником конкурса. </w:t>
      </w:r>
      <w:r>
        <w:rPr>
          <w:sz w:val="28"/>
          <w:szCs w:val="28"/>
        </w:rPr>
      </w:r>
    </w:p>
    <w:p>
      <w:pPr>
        <w:pStyle w:val="701"/>
        <w:ind w:firstLine="708"/>
        <w:rPr>
          <w:sz w:val="28"/>
          <w:szCs w:val="28"/>
        </w:rPr>
      </w:pPr>
      <w:r>
        <w:rPr>
          <w:sz w:val="28"/>
          <w:szCs w:val="28"/>
        </w:rPr>
        <w:t xml:space="preserve">Отметка о заверении копии оформляется в соответствии с п. 5.26. ГОСТ Р 7.0.97-2016 «</w:t>
      </w:r>
      <w:r>
        <w:rPr>
          <w:sz w:val="28"/>
          <w:szCs w:val="28"/>
        </w:rPr>
        <w:t xml:space="preserve">Национальный стандарт Российской Федерации. Система стандартов по информации, библиотечному и издательскому делу. Организационно-распорядительная документация. Требования к оформлению документов», утвержденном Приказом Росстандарта от 08.12.2016 N 2004-ст.</w:t>
      </w:r>
      <w:r>
        <w:rPr>
          <w:sz w:val="28"/>
          <w:szCs w:val="28"/>
        </w:rPr>
      </w:r>
    </w:p>
    <w:p>
      <w:pPr>
        <w:pStyle w:val="701"/>
        <w:ind w:firstLine="0"/>
        <w:rPr>
          <w:color w:val="ff0000"/>
          <w:sz w:val="28"/>
          <w:szCs w:val="28"/>
          <w:lang w:eastAsia="en-US"/>
        </w:rPr>
      </w:pPr>
      <w:r>
        <w:rPr>
          <w:color w:val="ff0000"/>
          <w:sz w:val="28"/>
          <w:szCs w:val="28"/>
          <w:lang w:eastAsia="en-US"/>
        </w:rPr>
      </w:r>
      <w:r>
        <w:rPr>
          <w:color w:val="ff0000"/>
          <w:sz w:val="28"/>
          <w:szCs w:val="28"/>
          <w:lang w:eastAsia="en-US"/>
        </w:rPr>
      </w:r>
    </w:p>
    <w:p>
      <w:pPr>
        <w:pStyle w:val="701"/>
        <w:jc w:val="center"/>
        <w:rPr>
          <w:sz w:val="28"/>
          <w:szCs w:val="28"/>
        </w:rPr>
      </w:pPr>
      <w:r>
        <w:rPr>
          <w:sz w:val="28"/>
          <w:szCs w:val="28"/>
        </w:rPr>
        <w:t xml:space="preserve">7. ПОРЯДОК, СПОСОБ ПОДАЧИ ЗАЯВКИ, ЕЕ ИЗМЕНЕНИЯ </w:t>
      </w:r>
      <w:r>
        <w:rPr>
          <w:sz w:val="28"/>
          <w:szCs w:val="28"/>
        </w:rPr>
      </w:r>
    </w:p>
    <w:p>
      <w:pPr>
        <w:pStyle w:val="701"/>
        <w:jc w:val="center"/>
        <w:rPr>
          <w:sz w:val="28"/>
          <w:szCs w:val="28"/>
        </w:rPr>
      </w:pPr>
      <w:r>
        <w:rPr>
          <w:sz w:val="28"/>
          <w:szCs w:val="28"/>
        </w:rPr>
        <w:t xml:space="preserve">И ОТЗЫВА</w:t>
      </w:r>
      <w:r>
        <w:rPr>
          <w:sz w:val="28"/>
          <w:szCs w:val="28"/>
        </w:rPr>
      </w:r>
    </w:p>
    <w:p>
      <w:pPr>
        <w:pStyle w:val="701"/>
        <w:ind w:firstLine="720"/>
        <w:jc w:val="center"/>
        <w:rPr>
          <w:b/>
          <w:sz w:val="28"/>
          <w:szCs w:val="28"/>
        </w:rPr>
      </w:pPr>
      <w:r>
        <w:rPr>
          <w:b/>
          <w:sz w:val="28"/>
          <w:szCs w:val="28"/>
        </w:rPr>
      </w:r>
      <w:r>
        <w:rPr>
          <w:b/>
          <w:sz w:val="28"/>
          <w:szCs w:val="28"/>
        </w:rPr>
      </w:r>
    </w:p>
    <w:p>
      <w:pPr>
        <w:pStyle w:val="701"/>
        <w:ind w:firstLine="540"/>
        <w:rPr>
          <w:sz w:val="28"/>
          <w:szCs w:val="28"/>
          <w:lang w:eastAsia="en-US"/>
        </w:rPr>
      </w:pPr>
      <w:r>
        <w:rPr>
          <w:sz w:val="28"/>
          <w:szCs w:val="28"/>
        </w:rPr>
        <w:t xml:space="preserve">  7.1.</w:t>
      </w:r>
      <w:r>
        <w:rPr>
          <w:sz w:val="28"/>
          <w:szCs w:val="28"/>
          <w:lang w:eastAsia="en-US"/>
        </w:rPr>
        <w:t xml:space="preserve"> Конверты с заявками принимаются и регистрируются Министерством в кабинете </w:t>
      </w:r>
      <w:r>
        <w:rPr>
          <w:sz w:val="28"/>
          <w:szCs w:val="28"/>
          <w:lang w:eastAsia="en-US"/>
        </w:rPr>
        <w:t xml:space="preserve">212</w:t>
      </w:r>
      <w:r>
        <w:rPr>
          <w:sz w:val="28"/>
          <w:szCs w:val="28"/>
          <w:lang w:eastAsia="en-US"/>
        </w:rPr>
        <w:t xml:space="preserve"> в день поступления в ведомости регистрации заявок. В отметке о регистрации указываются дата и время поступления конверта с заявкой. По требованию участника конкурса Министерство выдает расписку о регистрации конверта с заявкой.</w:t>
      </w:r>
      <w:r>
        <w:rPr>
          <w:sz w:val="28"/>
          <w:szCs w:val="28"/>
          <w:lang w:eastAsia="en-US"/>
        </w:rPr>
      </w:r>
    </w:p>
    <w:p>
      <w:pPr>
        <w:pStyle w:val="701"/>
        <w:rPr>
          <w:sz w:val="28"/>
        </w:rPr>
      </w:pPr>
      <w:r>
        <w:rPr>
          <w:sz w:val="28"/>
        </w:rPr>
        <w:t xml:space="preserve">7.2. Заявки на участие в конкурсе, поданные после окончания срока приема, установленного конкурсной документацией, не принимаются и не регистрируются.</w:t>
      </w:r>
      <w:r>
        <w:rPr>
          <w:sz w:val="28"/>
        </w:rPr>
      </w:r>
    </w:p>
    <w:p>
      <w:pPr>
        <w:pStyle w:val="701"/>
        <w:ind w:firstLine="720"/>
        <w:shd w:val="clear" w:color="auto" w:fill="ffffff"/>
        <w:tabs>
          <w:tab w:val="num" w:pos="1440" w:leader="none"/>
        </w:tabs>
        <w:rPr>
          <w:color w:val="000000"/>
          <w:sz w:val="28"/>
          <w:szCs w:val="28"/>
        </w:rPr>
      </w:pPr>
      <w:r>
        <w:rPr>
          <w:color w:val="000000"/>
          <w:sz w:val="28"/>
          <w:szCs w:val="28"/>
        </w:rPr>
        <w:t xml:space="preserve">7.3. Участник конкурса, подавший заявку на участие в конкурсе, вправе изменить или отозвать заявку в любое время до момента вскрытия комиссией конвертов с заявками. Изменение в заявку должно быть подготовлено и доставлено в соответствии с пунктом 5</w:t>
      </w:r>
      <w:r>
        <w:rPr>
          <w:sz w:val="28"/>
          <w:szCs w:val="28"/>
        </w:rPr>
        <w:t xml:space="preserve">.4</w:t>
      </w:r>
      <w:r>
        <w:rPr>
          <w:color w:val="000000"/>
          <w:sz w:val="28"/>
          <w:szCs w:val="28"/>
        </w:rPr>
        <w:t xml:space="preserve"> настоящей конкурсной документации. Конверты дополнительно маркируются словом «ИЗМЕНЕНИЕ».</w:t>
      </w:r>
      <w:r>
        <w:rPr>
          <w:color w:val="000000"/>
          <w:sz w:val="28"/>
          <w:szCs w:val="28"/>
        </w:rPr>
      </w:r>
    </w:p>
    <w:p>
      <w:pPr>
        <w:pStyle w:val="701"/>
        <w:ind w:firstLine="720"/>
        <w:shd w:val="clear" w:color="auto" w:fill="ffffff"/>
        <w:rPr>
          <w:color w:val="000000"/>
          <w:sz w:val="28"/>
          <w:szCs w:val="28"/>
        </w:rPr>
      </w:pPr>
      <w:r>
        <w:rPr>
          <w:color w:val="000000"/>
          <w:sz w:val="28"/>
          <w:szCs w:val="28"/>
        </w:rPr>
        <w:t xml:space="preserve">7.4. Уведомление об отзыве заявки на участие в конкурсе, является основанием для незамедлительного возвращения участнику конкурса нераспечатанной заявки.</w:t>
      </w:r>
      <w:r>
        <w:rPr>
          <w:color w:val="000000"/>
          <w:sz w:val="28"/>
          <w:szCs w:val="28"/>
        </w:rPr>
      </w:r>
    </w:p>
    <w:p>
      <w:pPr>
        <w:pStyle w:val="701"/>
        <w:ind w:firstLine="720"/>
        <w:shd w:val="clear" w:color="auto" w:fill="ffffff"/>
        <w:rPr>
          <w:color w:val="000000"/>
          <w:sz w:val="28"/>
          <w:szCs w:val="28"/>
        </w:rPr>
      </w:pPr>
      <w:r>
        <w:rPr>
          <w:color w:val="000000"/>
          <w:sz w:val="28"/>
          <w:szCs w:val="28"/>
        </w:rPr>
        <w:t xml:space="preserve">7.5. Регистрация изменений, уведомлений об отзыве заявки производится в том же порядке, что и регистрация заявки.</w:t>
      </w:r>
      <w:r>
        <w:rPr>
          <w:color w:val="000000"/>
          <w:sz w:val="28"/>
          <w:szCs w:val="28"/>
        </w:rPr>
      </w:r>
    </w:p>
    <w:p>
      <w:pPr>
        <w:pStyle w:val="701"/>
        <w:ind w:firstLine="720"/>
        <w:rPr>
          <w:sz w:val="28"/>
          <w:szCs w:val="28"/>
        </w:rPr>
      </w:pPr>
      <w:r>
        <w:rPr>
          <w:sz w:val="28"/>
        </w:rPr>
        <w:t xml:space="preserve">7.6. </w:t>
      </w:r>
      <w:r>
        <w:rPr>
          <w:sz w:val="28"/>
          <w:szCs w:val="28"/>
        </w:rPr>
        <w:t xml:space="preserve">Участник несет все расходы, связанные с подготовкой и подачей своей заявки на участие в конкурсе, а Министерство не отвечает и не имеет обязательств по этим расходам независимо от характера проведения и результатов конкурса.</w:t>
      </w:r>
      <w:r>
        <w:rPr>
          <w:sz w:val="28"/>
          <w:szCs w:val="28"/>
        </w:rPr>
      </w:r>
    </w:p>
    <w:p>
      <w:pPr>
        <w:pStyle w:val="701"/>
        <w:rPr>
          <w:sz w:val="28"/>
        </w:rPr>
      </w:pPr>
      <w:r>
        <w:rPr>
          <w:sz w:val="28"/>
        </w:rPr>
      </w:r>
      <w:r>
        <w:rPr>
          <w:sz w:val="28"/>
        </w:rPr>
      </w:r>
    </w:p>
    <w:p>
      <w:pPr>
        <w:pStyle w:val="701"/>
        <w:jc w:val="center"/>
        <w:rPr>
          <w:bCs/>
          <w:sz w:val="28"/>
        </w:rPr>
      </w:pPr>
      <w:r>
        <w:rPr>
          <w:bCs/>
          <w:sz w:val="28"/>
        </w:rPr>
        <w:t xml:space="preserve">8. МЕСТО, ДАТА, ВРЕМЯ НАЧАЛА И ОКОНЧАНИЯ ПОДАЧИ ЗАЯВОК И ВСКРЫТИЯ КОНВЕРТОВ С ЗАЯВКАМИ</w:t>
      </w:r>
      <w:r>
        <w:rPr>
          <w:bCs/>
          <w:sz w:val="28"/>
        </w:rPr>
      </w:r>
    </w:p>
    <w:p>
      <w:pPr>
        <w:pStyle w:val="701"/>
        <w:jc w:val="center"/>
        <w:rPr>
          <w:b/>
          <w:bCs/>
          <w:sz w:val="28"/>
        </w:rPr>
      </w:pPr>
      <w:r>
        <w:rPr>
          <w:b/>
          <w:bCs/>
          <w:sz w:val="28"/>
        </w:rPr>
      </w:r>
      <w:r>
        <w:rPr>
          <w:b/>
          <w:bCs/>
          <w:sz w:val="28"/>
        </w:rPr>
      </w:r>
    </w:p>
    <w:p>
      <w:pPr>
        <w:pStyle w:val="701"/>
        <w:rPr>
          <w:sz w:val="28"/>
        </w:rPr>
      </w:pPr>
      <w:r>
        <w:rPr>
          <w:sz w:val="28"/>
        </w:rPr>
        <w:t xml:space="preserve">8.1. </w:t>
      </w:r>
      <w:r>
        <w:rPr>
          <w:sz w:val="28"/>
          <w:szCs w:val="28"/>
        </w:rPr>
        <w:t xml:space="preserve">Заявки должны быть поданы не позднее срока,</w:t>
      </w:r>
      <w:r>
        <w:rPr>
          <w:sz w:val="28"/>
        </w:rPr>
        <w:t xml:space="preserve"> установленного в графике конкурсных мероприятий, согласно Приложению № 3 к конкурсной документации (далее – график конкурсных мероприятий) по адресу Министерства: 426033, г. Ижевск, ул. Кирова, дом 22, кабинет № </w:t>
      </w:r>
      <w:r>
        <w:rPr>
          <w:sz w:val="28"/>
        </w:rPr>
        <w:t xml:space="preserve">212</w:t>
      </w:r>
      <w:r>
        <w:rPr>
          <w:sz w:val="28"/>
        </w:rPr>
        <w:t xml:space="preserve">.</w:t>
      </w:r>
      <w:r>
        <w:rPr>
          <w:sz w:val="28"/>
        </w:rPr>
      </w:r>
    </w:p>
    <w:p>
      <w:pPr>
        <w:pStyle w:val="701"/>
        <w:rPr>
          <w:sz w:val="28"/>
        </w:rPr>
      </w:pPr>
      <w:r>
        <w:rPr>
          <w:sz w:val="28"/>
        </w:rPr>
        <w:t xml:space="preserve">8.2. К</w:t>
      </w:r>
      <w:r>
        <w:rPr>
          <w:sz w:val="28"/>
          <w:szCs w:val="28"/>
        </w:rPr>
        <w:t xml:space="preserve">онверты с заявками на участие в конкурсе вскрываются конкурсной комиссией</w:t>
      </w:r>
      <w:r>
        <w:rPr>
          <w:sz w:val="28"/>
        </w:rPr>
        <w:t xml:space="preserve"> в Министерстве в сроки, согласно графику конкурсных мероприятий.</w:t>
      </w:r>
      <w:r>
        <w:rPr>
          <w:sz w:val="28"/>
        </w:rPr>
      </w:r>
    </w:p>
    <w:p>
      <w:pPr>
        <w:pStyle w:val="701"/>
        <w:ind w:firstLine="0"/>
        <w:rPr>
          <w:b/>
          <w:bCs/>
          <w:sz w:val="28"/>
        </w:rPr>
      </w:pPr>
      <w:r>
        <w:rPr>
          <w:b/>
          <w:bCs/>
          <w:sz w:val="28"/>
        </w:rPr>
      </w:r>
      <w:r>
        <w:rPr>
          <w:b/>
          <w:bCs/>
          <w:sz w:val="28"/>
        </w:rPr>
      </w:r>
    </w:p>
    <w:p>
      <w:pPr>
        <w:pStyle w:val="701"/>
        <w:ind w:firstLine="0"/>
        <w:jc w:val="center"/>
        <w:rPr>
          <w:bCs/>
          <w:sz w:val="28"/>
        </w:rPr>
      </w:pPr>
      <w:r>
        <w:rPr>
          <w:bCs/>
          <w:sz w:val="28"/>
        </w:rPr>
        <w:t xml:space="preserve">9. ПОРЯДОК ВСКРЫТИЯ КОНВЕРТОВ</w:t>
      </w:r>
      <w:r>
        <w:rPr>
          <w:bCs/>
          <w:sz w:val="28"/>
        </w:rPr>
      </w:r>
    </w:p>
    <w:p>
      <w:pPr>
        <w:pStyle w:val="701"/>
        <w:ind w:firstLine="0"/>
        <w:jc w:val="center"/>
        <w:rPr>
          <w:b/>
          <w:sz w:val="28"/>
        </w:rPr>
      </w:pPr>
      <w:r>
        <w:rPr>
          <w:b/>
          <w:sz w:val="28"/>
        </w:rPr>
      </w:r>
      <w:r>
        <w:rPr>
          <w:b/>
          <w:sz w:val="28"/>
        </w:rPr>
      </w:r>
    </w:p>
    <w:p>
      <w:pPr>
        <w:pStyle w:val="701"/>
        <w:widowControl w:val="off"/>
        <w:rPr>
          <w:bCs/>
          <w:sz w:val="28"/>
          <w:szCs w:val="28"/>
        </w:rPr>
      </w:pPr>
      <w:r>
        <w:rPr>
          <w:bCs/>
          <w:sz w:val="28"/>
          <w:szCs w:val="28"/>
        </w:rPr>
        <w:t xml:space="preserve">9.1. Конверты с заявками вскрываются конкурсной комиссией в течение пяти рабочих дней со дня окончания срока для приема заявок. </w:t>
      </w:r>
      <w:r>
        <w:rPr>
          <w:bCs/>
          <w:sz w:val="28"/>
          <w:szCs w:val="28"/>
        </w:rPr>
      </w:r>
    </w:p>
    <w:p>
      <w:pPr>
        <w:pStyle w:val="701"/>
        <w:widowControl w:val="off"/>
        <w:rPr>
          <w:bCs/>
          <w:sz w:val="28"/>
          <w:szCs w:val="28"/>
        </w:rPr>
      </w:pPr>
      <w:r>
        <w:rPr>
          <w:bCs/>
          <w:sz w:val="28"/>
          <w:szCs w:val="28"/>
        </w:rPr>
        <w:t xml:space="preserve">9.2. Участники конкурса имеют право присутствовать при вскрытии комиссией конвертов с заявками. </w:t>
      </w:r>
      <w:r>
        <w:rPr>
          <w:bCs/>
          <w:sz w:val="28"/>
          <w:szCs w:val="28"/>
        </w:rPr>
      </w:r>
    </w:p>
    <w:p>
      <w:pPr>
        <w:pStyle w:val="701"/>
        <w:widowControl w:val="off"/>
        <w:rPr>
          <w:bCs/>
          <w:sz w:val="28"/>
          <w:szCs w:val="28"/>
        </w:rPr>
      </w:pPr>
      <w:r>
        <w:rPr>
          <w:bCs/>
          <w:sz w:val="28"/>
          <w:szCs w:val="28"/>
        </w:rPr>
        <w:t xml:space="preserve">9.3. Наименование (для юридического лица), фамилия, имя, отчество (для индивидуального предпринимателя) каждого участника конкурса, конверт, с заявкой которого вскрывается, сведения и информация о наличии документов, предусмотренных конкурсной документацие</w:t>
      </w:r>
      <w:r>
        <w:rPr>
          <w:bCs/>
          <w:sz w:val="28"/>
          <w:szCs w:val="28"/>
        </w:rPr>
        <w:t xml:space="preserve">й, объявляются при вскрытии конвертов.</w:t>
      </w:r>
      <w:r>
        <w:rPr>
          <w:bCs/>
          <w:sz w:val="28"/>
          <w:szCs w:val="28"/>
        </w:rPr>
      </w:r>
    </w:p>
    <w:p>
      <w:pPr>
        <w:pStyle w:val="701"/>
        <w:ind w:firstLine="720"/>
        <w:widowControl w:val="off"/>
        <w:rPr>
          <w:sz w:val="28"/>
          <w:szCs w:val="28"/>
        </w:rPr>
      </w:pPr>
      <w:r>
        <w:rPr>
          <w:sz w:val="28"/>
          <w:szCs w:val="28"/>
        </w:rPr>
        <w:t xml:space="preserve">9.4. В</w:t>
      </w:r>
      <w:r>
        <w:rPr>
          <w:sz w:val="28"/>
          <w:szCs w:val="28"/>
        </w:rPr>
        <w:t xml:space="preserve"> случае установления факта подачи одним участником конкурса двух и более заявок в отношении одного и того же лота при условии, что поданные ранее заявки таким участником не отозваны, к рассмотрению принимается только одна заявка, которая подана последней. </w:t>
      </w:r>
      <w:r>
        <w:rPr>
          <w:sz w:val="28"/>
          <w:szCs w:val="28"/>
        </w:rPr>
      </w:r>
    </w:p>
    <w:p>
      <w:pPr>
        <w:pStyle w:val="701"/>
        <w:ind w:firstLine="720"/>
        <w:widowControl w:val="off"/>
        <w:rPr>
          <w:bCs/>
          <w:sz w:val="28"/>
          <w:szCs w:val="28"/>
        </w:rPr>
      </w:pPr>
      <w:r>
        <w:rPr>
          <w:bCs/>
          <w:sz w:val="28"/>
          <w:szCs w:val="28"/>
        </w:rPr>
        <w:t xml:space="preserve">9.5. Протокол вскрытия конвертов с заявками ведется конкурсной         комиссией и подписывается всеми присутствующими члена</w:t>
      </w:r>
      <w:r>
        <w:rPr>
          <w:bCs/>
          <w:sz w:val="28"/>
          <w:szCs w:val="28"/>
        </w:rPr>
        <w:t xml:space="preserve">ми конкурсной   комиссии в день вскрытия конвертов. Протокол вскрытия конвертов с заявками в течение двух рабочих дней со дня вскрытия конвертов с заявками размещается на официальном сайте Министерства в информационно-телекоммуникационной сети «Интернет». </w:t>
      </w:r>
      <w:r>
        <w:rPr>
          <w:bCs/>
          <w:sz w:val="28"/>
          <w:szCs w:val="28"/>
        </w:rPr>
      </w:r>
    </w:p>
    <w:p>
      <w:pPr>
        <w:pStyle w:val="701"/>
        <w:ind w:firstLine="720"/>
        <w:widowControl w:val="off"/>
        <w:rPr>
          <w:bCs/>
          <w:sz w:val="28"/>
          <w:szCs w:val="28"/>
        </w:rPr>
      </w:pPr>
      <w:r>
        <w:rPr>
          <w:bCs/>
          <w:sz w:val="28"/>
          <w:szCs w:val="28"/>
        </w:rPr>
      </w:r>
      <w:r>
        <w:rPr>
          <w:bCs/>
          <w:sz w:val="28"/>
          <w:szCs w:val="28"/>
        </w:rPr>
      </w:r>
    </w:p>
    <w:p>
      <w:pPr>
        <w:pStyle w:val="701"/>
        <w:ind w:firstLine="720"/>
        <w:widowControl w:val="off"/>
        <w:rPr>
          <w:bCs/>
          <w:sz w:val="28"/>
          <w:szCs w:val="28"/>
        </w:rPr>
      </w:pPr>
      <w:r>
        <w:rPr>
          <w:bCs/>
          <w:sz w:val="28"/>
          <w:szCs w:val="28"/>
        </w:rPr>
      </w:r>
      <w:r>
        <w:rPr>
          <w:bCs/>
          <w:sz w:val="28"/>
          <w:szCs w:val="28"/>
        </w:rPr>
      </w:r>
    </w:p>
    <w:p>
      <w:pPr>
        <w:pStyle w:val="701"/>
        <w:ind w:firstLine="720"/>
        <w:widowControl w:val="off"/>
        <w:rPr>
          <w:bCs/>
          <w:sz w:val="28"/>
          <w:szCs w:val="28"/>
        </w:rPr>
      </w:pPr>
      <w:r>
        <w:rPr>
          <w:bCs/>
          <w:sz w:val="28"/>
          <w:szCs w:val="28"/>
        </w:rPr>
      </w:r>
      <w:r>
        <w:rPr>
          <w:bCs/>
          <w:sz w:val="28"/>
          <w:szCs w:val="28"/>
        </w:rPr>
      </w:r>
    </w:p>
    <w:p>
      <w:pPr>
        <w:pStyle w:val="701"/>
        <w:ind w:firstLine="0"/>
        <w:jc w:val="center"/>
        <w:rPr>
          <w:bCs/>
          <w:sz w:val="28"/>
        </w:rPr>
      </w:pPr>
      <w:r>
        <w:rPr>
          <w:bCs/>
          <w:sz w:val="28"/>
        </w:rPr>
        <w:t xml:space="preserve">10. ПОРЯДОК РАССМОТРЕНИЯ ЗАЯВОК И ДОПУСКА К УЧАСТИЮ В КОНКУРСЕ.</w:t>
      </w:r>
      <w:r>
        <w:rPr>
          <w:bCs/>
          <w:sz w:val="28"/>
        </w:rPr>
      </w:r>
    </w:p>
    <w:p>
      <w:pPr>
        <w:pStyle w:val="701"/>
        <w:ind w:firstLine="0"/>
        <w:jc w:val="center"/>
        <w:rPr>
          <w:bCs/>
          <w:sz w:val="28"/>
        </w:rPr>
      </w:pPr>
      <w:r>
        <w:rPr>
          <w:bCs/>
          <w:sz w:val="28"/>
        </w:rPr>
      </w:r>
      <w:r>
        <w:rPr>
          <w:bCs/>
          <w:sz w:val="28"/>
        </w:rPr>
      </w:r>
    </w:p>
    <w:p>
      <w:pPr>
        <w:pStyle w:val="701"/>
        <w:rPr>
          <w:sz w:val="28"/>
          <w:szCs w:val="28"/>
        </w:rPr>
        <w:outlineLvl w:val="1"/>
      </w:pPr>
      <w:r>
        <w:rPr>
          <w:sz w:val="28"/>
          <w:szCs w:val="28"/>
        </w:rPr>
        <w:t xml:space="preserve">10.1. Конкурсная комиссия осуществляет проверку достоверности сведений, представленных в заявке участника конкурса в срок не более двадцати рабочих дней с момента вскрытия конвертов с заявками.</w:t>
      </w:r>
      <w:r>
        <w:rPr>
          <w:sz w:val="28"/>
          <w:szCs w:val="28"/>
        </w:rPr>
      </w:r>
    </w:p>
    <w:p>
      <w:pPr>
        <w:pStyle w:val="701"/>
        <w:rPr>
          <w:sz w:val="28"/>
          <w:szCs w:val="28"/>
        </w:rPr>
        <w:outlineLvl w:val="1"/>
      </w:pPr>
      <w:r>
        <w:rPr>
          <w:sz w:val="28"/>
          <w:szCs w:val="28"/>
        </w:rPr>
        <w:t xml:space="preserve">10.2. Министерство самостоятельно в рамках межведомственного информационного взаимодействия получает следующие справки (документы) в отношении участника конкурса:</w:t>
      </w:r>
      <w:r>
        <w:rPr>
          <w:sz w:val="28"/>
          <w:szCs w:val="28"/>
        </w:rPr>
      </w:r>
    </w:p>
    <w:p>
      <w:pPr>
        <w:pStyle w:val="701"/>
        <w:rPr>
          <w:sz w:val="28"/>
          <w:szCs w:val="28"/>
        </w:rPr>
      </w:pPr>
      <w:r>
        <w:rPr>
          <w:sz w:val="28"/>
          <w:szCs w:val="28"/>
        </w:rPr>
        <w:t xml:space="preserve">1) выписку из Единого государственного реестра юридических лиц или выписку из Единого государственного реестра индивидуальных предпринимателей;</w:t>
      </w:r>
      <w:r>
        <w:rPr>
          <w:sz w:val="28"/>
          <w:szCs w:val="28"/>
        </w:rPr>
      </w:r>
    </w:p>
    <w:p>
      <w:pPr>
        <w:pStyle w:val="701"/>
        <w:rPr>
          <w:sz w:val="28"/>
          <w:szCs w:val="28"/>
        </w:rPr>
      </w:pPr>
      <w:r>
        <w:rPr>
          <w:sz w:val="28"/>
          <w:szCs w:val="28"/>
        </w:rPr>
        <w:t xml:space="preserve">2) справку налогового органа о наличии (отсутствии) у участника конкурса задолженности по уплате налогов, сборов, взносов, пеней и штрафов по ним за последний завершенный отчетный период;</w:t>
      </w:r>
      <w:r>
        <w:rPr>
          <w:sz w:val="28"/>
          <w:szCs w:val="28"/>
        </w:rPr>
      </w:r>
    </w:p>
    <w:p>
      <w:pPr>
        <w:pStyle w:val="701"/>
        <w:rPr>
          <w:sz w:val="28"/>
          <w:szCs w:val="28"/>
        </w:rPr>
      </w:pPr>
      <w:r>
        <w:rPr>
          <w:sz w:val="28"/>
          <w:szCs w:val="28"/>
        </w:rPr>
        <w:t xml:space="preserve">3) справку Фонда социального </w:t>
      </w:r>
      <w:r>
        <w:rPr>
          <w:sz w:val="28"/>
          <w:szCs w:val="28"/>
        </w:rPr>
        <w:t xml:space="preserve">страхования Российской Федерации или территориального органа Фонда социального страхования Российской Федерации о наличии (отсутствии) у участника конкурса задолженности по страховым взносам, пеням и штрафам по ним за последний завершенный отчетный период;</w:t>
      </w:r>
      <w:r>
        <w:rPr>
          <w:sz w:val="28"/>
          <w:szCs w:val="28"/>
        </w:rPr>
      </w:r>
    </w:p>
    <w:p>
      <w:pPr>
        <w:pStyle w:val="701"/>
        <w:rPr>
          <w:sz w:val="28"/>
          <w:szCs w:val="28"/>
        </w:rPr>
      </w:pPr>
      <w:r>
        <w:rPr>
          <w:sz w:val="28"/>
        </w:rPr>
        <w:t xml:space="preserve">4) </w:t>
      </w:r>
      <w:r>
        <w:rPr>
          <w:sz w:val="28"/>
          <w:szCs w:val="28"/>
        </w:rPr>
        <w:t xml:space="preserve">справка государственного учреждения «Управление Государственной инспекции безопасности дорожного движения МВД по Удмуртской Республике» о количестве дорожно-транспортных происшествий, повлекших за </w:t>
      </w:r>
      <w:r>
        <w:rPr>
          <w:sz w:val="28"/>
          <w:szCs w:val="28"/>
        </w:rPr>
        <w:t xml:space="preserve">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конкурса.</w:t>
      </w:r>
      <w:r>
        <w:rPr>
          <w:sz w:val="28"/>
          <w:szCs w:val="28"/>
        </w:rPr>
      </w:r>
    </w:p>
    <w:p>
      <w:pPr>
        <w:pStyle w:val="701"/>
        <w:ind w:firstLine="708"/>
        <w:rPr>
          <w:sz w:val="28"/>
          <w:szCs w:val="28"/>
        </w:rPr>
      </w:pPr>
      <w:r>
        <w:rPr>
          <w:sz w:val="28"/>
          <w:szCs w:val="28"/>
        </w:rPr>
        <w:t xml:space="preserve">10.3. Министерство самостоятельно проверяет на официальном сайте арбитражного суда Удмуртской Республики сведения о не</w:t>
      </w:r>
      <w:r>
        <w:rPr>
          <w:sz w:val="28"/>
          <w:szCs w:val="28"/>
        </w:rPr>
        <w:t xml:space="preserve">проведении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r>
        <w:rPr>
          <w:sz w:val="28"/>
          <w:szCs w:val="28"/>
        </w:rPr>
      </w:r>
    </w:p>
    <w:p>
      <w:pPr>
        <w:pStyle w:val="701"/>
        <w:ind w:firstLine="708"/>
        <w:rPr>
          <w:sz w:val="28"/>
          <w:szCs w:val="28"/>
        </w:rPr>
      </w:pPr>
      <w:r>
        <w:rPr>
          <w:sz w:val="28"/>
          <w:szCs w:val="28"/>
        </w:rPr>
        <w:t xml:space="preserve">10.4. Министерство самостоятельно проверяет на официальном сайте Ространснадзора сведения о государственных регистрационных зн</w:t>
      </w:r>
      <w:r>
        <w:rPr>
          <w:sz w:val="28"/>
          <w:szCs w:val="28"/>
        </w:rPr>
        <w:t xml:space="preserve">аках всех транспортных средств</w:t>
      </w:r>
      <w:r>
        <w:rPr>
          <w:sz w:val="28"/>
          <w:szCs w:val="28"/>
        </w:rPr>
        <w:t xml:space="preserve"> участников открытого конкурса, включенных в Реестр транспортных средств.</w:t>
      </w:r>
      <w:r>
        <w:rPr>
          <w:sz w:val="28"/>
          <w:szCs w:val="28"/>
        </w:rPr>
      </w:r>
    </w:p>
    <w:p>
      <w:pPr>
        <w:pStyle w:val="701"/>
        <w:ind w:firstLine="708"/>
        <w:rPr>
          <w:bCs/>
          <w:sz w:val="28"/>
          <w:szCs w:val="28"/>
        </w:rPr>
      </w:pPr>
      <w:r>
        <w:rPr>
          <w:bCs/>
          <w:sz w:val="28"/>
          <w:szCs w:val="28"/>
        </w:rPr>
        <w:t xml:space="preserve">10.5. Министерство самостоятельно проверяет на официальном сайте Национального союза страховщиков ответственности по ИНН </w:t>
      </w:r>
      <w:r>
        <w:rPr>
          <w:sz w:val="28"/>
          <w:szCs w:val="28"/>
        </w:rPr>
        <w:t xml:space="preserve">участников открытого конкурса и</w:t>
      </w:r>
      <w:r>
        <w:rPr>
          <w:bCs/>
          <w:sz w:val="28"/>
          <w:szCs w:val="28"/>
        </w:rPr>
        <w:t xml:space="preserve"> государственным регистрационным знакам транспортных средств участников открытого конкурса, которые включены в Реестр транспортных средств, сведения о договоре обязательного страхования гражданской ответственности участников отк</w:t>
      </w:r>
      <w:r>
        <w:rPr>
          <w:bCs/>
          <w:sz w:val="28"/>
          <w:szCs w:val="28"/>
        </w:rPr>
        <w:t xml:space="preserve">рытого конкурса за причинение вреда жизни, здоровью, имуществу пассажиров, действовавшими в течение года, предшествующего дате размещения извещения об открытом конкурсе на официальном сайте Министерства в информационно-телекоммуникационной сети «Интернет».</w:t>
      </w:r>
      <w:r>
        <w:rPr>
          <w:bCs/>
          <w:sz w:val="28"/>
          <w:szCs w:val="28"/>
        </w:rPr>
      </w:r>
    </w:p>
    <w:p>
      <w:pPr>
        <w:pStyle w:val="701"/>
        <w:ind w:firstLine="540"/>
        <w:rPr>
          <w:sz w:val="28"/>
          <w:szCs w:val="28"/>
        </w:rPr>
        <w:outlineLvl w:val="1"/>
      </w:pPr>
      <w:r>
        <w:rPr>
          <w:bCs/>
          <w:sz w:val="28"/>
          <w:szCs w:val="28"/>
        </w:rPr>
        <w:t xml:space="preserve">   10.6</w:t>
      </w:r>
      <w:r>
        <w:rPr>
          <w:sz w:val="28"/>
          <w:szCs w:val="28"/>
        </w:rPr>
        <w:t xml:space="preserve">. На основании результатов рассмотрения заявок конкурсной            комиссией принимается решение о допуске участника конкурса или об отказе в допуске к участию в конкурсе, а т</w:t>
      </w:r>
      <w:r>
        <w:rPr>
          <w:sz w:val="28"/>
          <w:szCs w:val="28"/>
        </w:rPr>
        <w:t xml:space="preserve">акже оформляется протокол рассмотрения заявок, который ведется секретарём конкурсной комиссии и подписывается всеми присутствующими на заседании членами конкурсной комиссии в день окончания рассмотрения заявок. Протокол должен содержать сведения об участни</w:t>
      </w:r>
      <w:r>
        <w:rPr>
          <w:sz w:val="28"/>
          <w:szCs w:val="28"/>
        </w:rPr>
        <w:t xml:space="preserve">ках конкурса, подавших заявки, решение о допуске участника конкурса к участию в конкурсе или об отказе в допуске к участию в конкурсе с обоснованием такого решения и с указанием положений настоящей конкурсной документации, которым не соответствует участник</w:t>
      </w:r>
      <w:r>
        <w:rPr>
          <w:sz w:val="28"/>
          <w:szCs w:val="28"/>
        </w:rPr>
        <w:t xml:space="preserve"> конкурса, положений конкурсной документации, которым не соответствует заявка этого участника конкурса, а также с указанием сведений о решении каждого члена конкурсной комиссии о допуске участника конкурса к участию в конкурсе или об отказе ему в допуске. </w:t>
      </w:r>
      <w:r>
        <w:rPr>
          <w:sz w:val="28"/>
        </w:rPr>
        <w:t xml:space="preserve">Министерство в течение двух рабочих дней со дня подписания протокола рассмотрения заявок размещает его на официальном сайте в </w:t>
      </w:r>
      <w:r>
        <w:rPr>
          <w:sz w:val="28"/>
          <w:szCs w:val="28"/>
        </w:rPr>
        <w:t xml:space="preserve">информационно-телекоммуникационной сети «Интернет»</w:t>
      </w:r>
      <w:r>
        <w:rPr>
          <w:sz w:val="28"/>
        </w:rPr>
        <w:t xml:space="preserve">.</w:t>
      </w:r>
      <w:r>
        <w:rPr>
          <w:sz w:val="28"/>
          <w:szCs w:val="28"/>
        </w:rPr>
      </w:r>
      <w:r>
        <w:rPr>
          <w:sz w:val="28"/>
          <w:szCs w:val="28"/>
        </w:rPr>
      </w:r>
    </w:p>
    <w:p>
      <w:pPr>
        <w:pStyle w:val="701"/>
        <w:widowControl w:val="off"/>
        <w:rPr>
          <w:bCs/>
          <w:sz w:val="28"/>
          <w:szCs w:val="28"/>
        </w:rPr>
      </w:pPr>
      <w:r>
        <w:rPr>
          <w:bCs/>
          <w:sz w:val="28"/>
          <w:szCs w:val="28"/>
        </w:rPr>
        <w:t xml:space="preserve">10.7. Конкурсная комиссия отказывает участнику конкурса в допуске к участию в конкурсе, если:</w:t>
      </w:r>
      <w:r>
        <w:rPr>
          <w:bCs/>
          <w:sz w:val="28"/>
          <w:szCs w:val="28"/>
        </w:rPr>
      </w:r>
    </w:p>
    <w:p>
      <w:pPr>
        <w:pStyle w:val="701"/>
        <w:ind w:firstLine="720"/>
        <w:widowControl w:val="off"/>
        <w:rPr>
          <w:sz w:val="28"/>
          <w:szCs w:val="28"/>
        </w:rPr>
      </w:pPr>
      <w:r>
        <w:rPr>
          <w:sz w:val="28"/>
          <w:szCs w:val="28"/>
        </w:rPr>
        <w:t xml:space="preserve">а) представленные вместе с заявкой на участие в конкурсе документы содержат недостоверные сведения;</w:t>
      </w:r>
      <w:r>
        <w:rPr>
          <w:sz w:val="28"/>
          <w:szCs w:val="28"/>
        </w:rPr>
      </w:r>
    </w:p>
    <w:p>
      <w:pPr>
        <w:pStyle w:val="701"/>
        <w:ind w:firstLine="540"/>
        <w:rPr>
          <w:sz w:val="28"/>
          <w:szCs w:val="28"/>
        </w:rPr>
      </w:pPr>
      <w:r>
        <w:rPr>
          <w:sz w:val="28"/>
          <w:szCs w:val="28"/>
        </w:rPr>
        <w:t xml:space="preserve">   б) заявка и (или) прилагаемые к ней документы не соответствуют требованиям, предусмотренным конкурсной документацией;</w:t>
      </w:r>
      <w:r>
        <w:rPr>
          <w:sz w:val="28"/>
          <w:szCs w:val="28"/>
        </w:rPr>
      </w:r>
    </w:p>
    <w:p>
      <w:pPr>
        <w:pStyle w:val="701"/>
        <w:ind w:firstLine="708"/>
        <w:rPr>
          <w:sz w:val="28"/>
          <w:szCs w:val="28"/>
        </w:rPr>
      </w:pPr>
      <w:r>
        <w:rPr>
          <w:sz w:val="28"/>
          <w:szCs w:val="28"/>
        </w:rPr>
        <w:t xml:space="preserve"> в) юридические лица, индивидуальные предприниматели, участники договора простого товарищества не соответствуют требованиям, установленным в пункте 2.1 настоящей конкурсной документации;</w:t>
      </w:r>
      <w:r>
        <w:rPr>
          <w:sz w:val="28"/>
          <w:szCs w:val="28"/>
        </w:rPr>
      </w:r>
    </w:p>
    <w:p>
      <w:pPr>
        <w:pStyle w:val="701"/>
        <w:ind w:firstLine="708"/>
        <w:rPr>
          <w:sz w:val="28"/>
          <w:szCs w:val="28"/>
        </w:rPr>
      </w:pPr>
      <w:r>
        <w:rPr>
          <w:sz w:val="28"/>
          <w:szCs w:val="28"/>
        </w:rPr>
        <w:t xml:space="preserve"> г) отсутствует тахограф на транспортных средствах, представленных на конкурс, в случаях, если установка тахографа является обязательной в с</w:t>
      </w:r>
      <w:r>
        <w:rPr>
          <w:sz w:val="28"/>
          <w:szCs w:val="28"/>
        </w:rPr>
        <w:t xml:space="preserve">оответствии с законодательством;</w:t>
      </w:r>
      <w:r>
        <w:rPr>
          <w:sz w:val="28"/>
          <w:szCs w:val="28"/>
        </w:rPr>
      </w:r>
      <w:r>
        <w:rPr>
          <w:sz w:val="28"/>
          <w:szCs w:val="28"/>
        </w:rPr>
      </w:r>
    </w:p>
    <w:p>
      <w:pPr>
        <w:pStyle w:val="701"/>
        <w:ind w:firstLine="708"/>
        <w:rPr>
          <w:bCs/>
          <w:sz w:val="28"/>
          <w:szCs w:val="28"/>
        </w:rPr>
      </w:pPr>
      <w:r>
        <w:rPr>
          <w:bCs/>
          <w:sz w:val="28"/>
          <w:szCs w:val="28"/>
        </w:rPr>
        <w:t xml:space="preserve">Отказ в допуске к участию в конкурсе по другим основаниям не допускается.</w:t>
      </w:r>
      <w:r>
        <w:rPr>
          <w:bCs/>
          <w:sz w:val="28"/>
          <w:szCs w:val="28"/>
        </w:rPr>
      </w:r>
    </w:p>
    <w:p>
      <w:pPr>
        <w:pStyle w:val="701"/>
        <w:ind w:firstLine="708"/>
        <w:rPr>
          <w:bCs/>
          <w:sz w:val="28"/>
          <w:szCs w:val="28"/>
        </w:rPr>
      </w:pPr>
      <w:r>
        <w:rPr>
          <w:bCs/>
          <w:sz w:val="28"/>
          <w:szCs w:val="28"/>
        </w:rPr>
      </w:r>
      <w:r>
        <w:rPr>
          <w:bCs/>
          <w:sz w:val="28"/>
          <w:szCs w:val="28"/>
        </w:rPr>
      </w:r>
    </w:p>
    <w:p>
      <w:pPr>
        <w:pStyle w:val="701"/>
        <w:ind w:firstLine="0"/>
        <w:jc w:val="center"/>
        <w:rPr>
          <w:bCs/>
          <w:sz w:val="28"/>
        </w:rPr>
      </w:pPr>
      <w:r>
        <w:rPr>
          <w:bCs/>
          <w:sz w:val="28"/>
        </w:rPr>
        <w:t xml:space="preserve">11. ПОРЯДОК ДЕЙСТВИЙ В СЛУЧАЕ ПРИЗНАНИЯ КОНКУРСА НЕСОСТОЯВШИМСЯ.</w:t>
      </w:r>
      <w:r>
        <w:rPr>
          <w:bCs/>
          <w:sz w:val="28"/>
        </w:rPr>
      </w:r>
    </w:p>
    <w:p>
      <w:pPr>
        <w:pStyle w:val="701"/>
        <w:ind w:firstLine="708"/>
        <w:rPr>
          <w:bCs/>
          <w:sz w:val="28"/>
          <w:szCs w:val="28"/>
        </w:rPr>
      </w:pPr>
      <w:r>
        <w:rPr>
          <w:bCs/>
          <w:sz w:val="28"/>
          <w:szCs w:val="28"/>
        </w:rPr>
      </w:r>
      <w:r>
        <w:rPr>
          <w:bCs/>
          <w:sz w:val="28"/>
          <w:szCs w:val="28"/>
        </w:rPr>
      </w:r>
    </w:p>
    <w:p>
      <w:pPr>
        <w:pStyle w:val="701"/>
        <w:ind w:firstLine="708"/>
        <w:rPr>
          <w:sz w:val="28"/>
          <w:szCs w:val="28"/>
        </w:rPr>
      </w:pPr>
      <w:r>
        <w:rPr>
          <w:sz w:val="28"/>
          <w:szCs w:val="28"/>
        </w:rPr>
        <w:t xml:space="preserve">11.1. В случае если на основании результатов рассмотрения заявок принято решение об отказе в допуске к участию в конкурсе</w:t>
      </w:r>
      <w:r>
        <w:rPr>
          <w:sz w:val="28"/>
          <w:szCs w:val="28"/>
        </w:rPr>
        <w:t xml:space="preserve"> всех участников конкурса, подавших заявки, или о допуске к участию в конкурсе только одного участника конкурса, а также если для участия в конкурсе в отношении одного или нескольких лотов не было подано ни одной заявки, конкурс признается несостоявшимся. </w:t>
      </w:r>
      <w:r>
        <w:rPr>
          <w:sz w:val="28"/>
          <w:szCs w:val="28"/>
        </w:rPr>
      </w:r>
    </w:p>
    <w:p>
      <w:pPr>
        <w:pStyle w:val="701"/>
        <w:ind w:firstLine="708"/>
        <w:rPr>
          <w:sz w:val="28"/>
          <w:szCs w:val="28"/>
        </w:rPr>
      </w:pPr>
      <w:r>
        <w:rPr>
          <w:sz w:val="28"/>
          <w:szCs w:val="28"/>
        </w:rPr>
        <w:t xml:space="preserve">11</w:t>
      </w:r>
      <w:r>
        <w:rPr>
          <w:sz w:val="28"/>
          <w:szCs w:val="28"/>
        </w:rPr>
        <w:t xml:space="preserve">.2. В случае если конкурс признан не состоявшимся в связи с тем, что по окончании срока подачи заявок на участие в конкурсе не подано ни одной такой заявки или по результатам рассмотрения заявок на участие в конкурсе все такие заявки были признаны не соотв</w:t>
      </w:r>
      <w:r>
        <w:rPr>
          <w:sz w:val="28"/>
          <w:szCs w:val="28"/>
        </w:rPr>
        <w:t xml:space="preserve">етствующими требованиям конкурсной документации, Министерство вправе принять решение о повторном проведении конкурса или об отмене предусмотренного конкурсной документацией маршрута регулярных перевозок, в соответствии с п. 7 ст. 24 Федерального закона от </w:t>
      </w:r>
      <w:r>
        <w:rPr>
          <w:sz w:val="28"/>
          <w:szCs w:val="28"/>
        </w:rPr>
        <w:t xml:space="preserve">13 июля 2015 г.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Pr>
          <w:sz w:val="28"/>
          <w:szCs w:val="28"/>
        </w:rPr>
      </w:r>
    </w:p>
    <w:p>
      <w:pPr>
        <w:pStyle w:val="701"/>
        <w:ind w:firstLine="708"/>
        <w:rPr>
          <w:sz w:val="28"/>
          <w:szCs w:val="28"/>
        </w:rPr>
      </w:pPr>
      <w:r>
        <w:rPr>
          <w:sz w:val="28"/>
          <w:szCs w:val="28"/>
        </w:rPr>
        <w:t xml:space="preserve">В случае, е</w:t>
      </w:r>
      <w:r>
        <w:rPr>
          <w:sz w:val="28"/>
          <w:szCs w:val="28"/>
        </w:rPr>
        <w:t xml:space="preserve">сли победитель открытого конкурса отказался от права на получение хотя бы одного свидетельства об осуществлении перевозок по предусмотренным конкурсной документацией маршрутам регулярных перевозок или не смог подтвердить наличие у него транспортных средств</w:t>
      </w:r>
      <w:r>
        <w:rPr>
          <w:sz w:val="28"/>
          <w:szCs w:val="28"/>
        </w:rPr>
        <w:t xml:space="preserve">, предусмотренных его заявкой на участие в открытом конкурсе, право на получение свидетельств об осуществлении перевозок по данным маршрутам предоставляется участнику открытого конкурса, заявке на участие в открытом конкурсе которого присвоен второй номер.</w:t>
      </w:r>
      <w:r>
        <w:rPr>
          <w:sz w:val="28"/>
          <w:szCs w:val="28"/>
        </w:rPr>
      </w:r>
    </w:p>
    <w:p>
      <w:pPr>
        <w:pStyle w:val="701"/>
        <w:ind w:firstLine="708"/>
        <w:rPr>
          <w:sz w:val="28"/>
          <w:szCs w:val="28"/>
        </w:rPr>
      </w:pPr>
      <w:r>
        <w:rPr>
          <w:sz w:val="28"/>
          <w:szCs w:val="28"/>
        </w:rPr>
        <w:t xml:space="preserve">Если </w:t>
      </w:r>
      <w:r>
        <w:rPr>
          <w:sz w:val="28"/>
          <w:szCs w:val="28"/>
        </w:rPr>
        <w:t xml:space="preserve">участник открытого конкурса, которому предоставлено право на получение свидетельств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w:t>
      </w:r>
      <w:r>
        <w:rPr>
          <w:sz w:val="28"/>
          <w:szCs w:val="28"/>
        </w:rPr>
        <w:t xml:space="preserve">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r>
        <w:rPr>
          <w:sz w:val="28"/>
          <w:szCs w:val="28"/>
        </w:rPr>
      </w:r>
    </w:p>
    <w:p>
      <w:pPr>
        <w:pStyle w:val="701"/>
        <w:ind w:firstLine="708"/>
        <w:rPr>
          <w:sz w:val="28"/>
          <w:szCs w:val="28"/>
        </w:rPr>
      </w:pPr>
      <w:r>
        <w:rPr>
          <w:sz w:val="28"/>
          <w:szCs w:val="28"/>
        </w:rPr>
        <w:t xml:space="preserve">11.3. В случае если конкурсной документацией предусмотрено два и более лота конкурс признается несостоявшимся только в отношении того лота, решение об отказе в допуске к участию в котором п</w:t>
      </w:r>
      <w:r>
        <w:rPr>
          <w:sz w:val="28"/>
          <w:szCs w:val="28"/>
        </w:rPr>
        <w:t xml:space="preserve">ринято относительно всех участников конкурса, подавших заявки в отношении этого лота, или решение о допуске к участию в котором и признании участником конкурса принято относительно только одного участника конкурса, подавшего заявку в отношении этого лота. </w:t>
      </w:r>
      <w:r>
        <w:rPr>
          <w:sz w:val="28"/>
          <w:szCs w:val="28"/>
        </w:rPr>
      </w:r>
    </w:p>
    <w:p>
      <w:pPr>
        <w:pStyle w:val="701"/>
        <w:ind w:firstLine="708"/>
        <w:rPr>
          <w:sz w:val="28"/>
          <w:szCs w:val="28"/>
        </w:rPr>
      </w:pPr>
      <w:r>
        <w:rPr>
          <w:sz w:val="28"/>
          <w:szCs w:val="28"/>
        </w:rPr>
        <w:t xml:space="preserve">11.4. В случае если конкурс приз</w:t>
      </w:r>
      <w:r>
        <w:rPr>
          <w:sz w:val="28"/>
          <w:szCs w:val="28"/>
        </w:rPr>
        <w:t xml:space="preserve">нан несостоявшимся в связи с тем, что только один участник конкурса, подавший заявку, признан участником конкурса, в течение десяти дней со дня подтверждения участником открытого конкурса наличия у него транспортных средств, предусмотренных его заявкой на </w:t>
      </w:r>
      <w:r>
        <w:rPr>
          <w:sz w:val="28"/>
          <w:szCs w:val="28"/>
        </w:rPr>
        <w:t xml:space="preserve">участие в открытом конкурсе, Министерство оформляет и передает такому участнику конкурса свидетельство об осуществлении перевозок по маршруту регулярных перевозок и карту маршрута регулярных перевозок, с включением в них условий из заявки такого участника.</w:t>
      </w:r>
      <w:r>
        <w:rPr>
          <w:sz w:val="28"/>
          <w:szCs w:val="28"/>
        </w:rPr>
      </w:r>
    </w:p>
    <w:p>
      <w:pPr>
        <w:pStyle w:val="701"/>
        <w:ind w:firstLine="720"/>
        <w:widowControl w:val="off"/>
        <w:rPr>
          <w:bCs/>
          <w:sz w:val="28"/>
          <w:szCs w:val="28"/>
        </w:rPr>
      </w:pPr>
      <w:r>
        <w:rPr>
          <w:bCs/>
          <w:sz w:val="28"/>
          <w:szCs w:val="28"/>
        </w:rPr>
      </w:r>
      <w:r>
        <w:rPr>
          <w:bCs/>
          <w:sz w:val="28"/>
          <w:szCs w:val="28"/>
        </w:rPr>
      </w:r>
    </w:p>
    <w:p>
      <w:pPr>
        <w:pStyle w:val="701"/>
        <w:ind w:firstLine="0"/>
        <w:jc w:val="center"/>
        <w:rPr>
          <w:bCs/>
          <w:sz w:val="28"/>
        </w:rPr>
      </w:pPr>
      <w:r>
        <w:rPr>
          <w:bCs/>
          <w:sz w:val="28"/>
        </w:rPr>
        <w:t xml:space="preserve">12. ПОРЯДОК СОПОСТАВЛЕНИЯ И ОЦЕНКИ ЗАЯВОК</w:t>
      </w:r>
      <w:r>
        <w:rPr>
          <w:bCs/>
          <w:sz w:val="28"/>
        </w:rPr>
      </w:r>
    </w:p>
    <w:p>
      <w:pPr>
        <w:pStyle w:val="701"/>
        <w:ind w:firstLine="0"/>
        <w:jc w:val="center"/>
        <w:rPr>
          <w:b/>
          <w:bCs/>
          <w:sz w:val="28"/>
        </w:rPr>
      </w:pPr>
      <w:r>
        <w:rPr>
          <w:b/>
          <w:bCs/>
          <w:sz w:val="28"/>
        </w:rPr>
      </w:r>
      <w:r>
        <w:rPr>
          <w:b/>
          <w:bCs/>
          <w:sz w:val="28"/>
        </w:rPr>
      </w:r>
    </w:p>
    <w:p>
      <w:pPr>
        <w:pStyle w:val="701"/>
        <w:ind w:firstLine="0"/>
        <w:rPr>
          <w:bCs/>
          <w:sz w:val="28"/>
        </w:rPr>
      </w:pPr>
      <w:r>
        <w:rPr>
          <w:bCs/>
          <w:sz w:val="28"/>
        </w:rPr>
        <w:t xml:space="preserve">         12.1. Конкурсная комиссия в течение двадцати рабочих дней с момента вскрытия конвертов с заявками оценивает заявки допущенных участников конкурса для определения победителя конкурса по каждому лоту в соответствии со </w:t>
      </w:r>
      <w:r>
        <w:rPr>
          <w:sz w:val="28"/>
          <w:szCs w:val="28"/>
        </w:rPr>
        <w:t xml:space="preserve">шкалой для оценки критериев заявок участников конкурса, согласно </w:t>
      </w:r>
      <w:r>
        <w:rPr>
          <w:bCs/>
          <w:sz w:val="28"/>
        </w:rPr>
        <w:t xml:space="preserve">приложения № 4 </w:t>
      </w:r>
      <w:r>
        <w:rPr>
          <w:sz w:val="28"/>
        </w:rPr>
        <w:t xml:space="preserve">к конкурсной документации</w:t>
      </w:r>
      <w:r>
        <w:rPr>
          <w:bCs/>
          <w:sz w:val="28"/>
        </w:rPr>
        <w:t xml:space="preserve">.</w:t>
      </w:r>
      <w:r>
        <w:rPr>
          <w:bCs/>
          <w:sz w:val="28"/>
        </w:rPr>
      </w:r>
    </w:p>
    <w:p>
      <w:pPr>
        <w:pStyle w:val="701"/>
        <w:ind w:firstLine="0"/>
        <w:rPr>
          <w:sz w:val="28"/>
        </w:rPr>
      </w:pPr>
      <w:r>
        <w:rPr>
          <w:sz w:val="28"/>
        </w:rPr>
        <w:t xml:space="preserve">         12.2. Оценка и сопоставление заявок осуществляется конкурсной комиссией в целях выявления лучших участников конкурса в соответствии со </w:t>
      </w:r>
      <w:r>
        <w:rPr>
          <w:sz w:val="28"/>
          <w:szCs w:val="28"/>
        </w:rPr>
        <w:t xml:space="preserve">шкалой для оценки критериев заявок участников конкурса</w:t>
      </w:r>
      <w:r>
        <w:rPr>
          <w:sz w:val="28"/>
        </w:rPr>
        <w:t xml:space="preserve"> и в порядке, которые установлены конкурсной документацией. </w:t>
      </w:r>
      <w:r>
        <w:rPr>
          <w:sz w:val="28"/>
        </w:rPr>
      </w:r>
    </w:p>
    <w:p>
      <w:pPr>
        <w:pStyle w:val="701"/>
        <w:rPr>
          <w:sz w:val="28"/>
        </w:rPr>
      </w:pPr>
      <w:r>
        <w:rPr>
          <w:sz w:val="28"/>
        </w:rPr>
        <w:t xml:space="preserve">12.3. Конкурсная комиссия в сроки, определенные в графике проведения конкурса, проводит оценку участников конкурса по формулам и критериям определения победителя конкурса (</w:t>
      </w:r>
      <w:r>
        <w:rPr>
          <w:bCs/>
          <w:sz w:val="28"/>
        </w:rPr>
        <w:t xml:space="preserve">приложение № 4</w:t>
      </w:r>
      <w:r>
        <w:rPr>
          <w:sz w:val="28"/>
        </w:rPr>
        <w:t xml:space="preserve">) с выставлением соответствующих баллов.</w:t>
      </w:r>
      <w:r>
        <w:rPr>
          <w:sz w:val="28"/>
        </w:rPr>
      </w:r>
    </w:p>
    <w:p>
      <w:pPr>
        <w:pStyle w:val="701"/>
        <w:rPr>
          <w:sz w:val="28"/>
          <w:szCs w:val="28"/>
        </w:rPr>
      </w:pPr>
      <w:r>
        <w:rPr>
          <w:sz w:val="28"/>
        </w:rPr>
        <w:t xml:space="preserve">12.4. </w:t>
      </w:r>
      <w:r>
        <w:rPr>
          <w:sz w:val="28"/>
          <w:szCs w:val="28"/>
        </w:rPr>
        <w:t xml:space="preserve">Каждой заявке на участие в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r>
        <w:rPr>
          <w:sz w:val="28"/>
          <w:szCs w:val="28"/>
        </w:rPr>
      </w:r>
    </w:p>
    <w:p>
      <w:pPr>
        <w:pStyle w:val="701"/>
        <w:rPr>
          <w:sz w:val="28"/>
        </w:rPr>
      </w:pPr>
      <w:r>
        <w:rPr>
          <w:sz w:val="28"/>
        </w:rPr>
        <w:t xml:space="preserve">12.5. Победителем конкурса признается участник конкурса, заявке которого присвоен первый номер.</w:t>
      </w:r>
      <w:r>
        <w:rPr>
          <w:sz w:val="28"/>
        </w:rPr>
      </w:r>
    </w:p>
    <w:p>
      <w:pPr>
        <w:pStyle w:val="701"/>
        <w:widowControl w:val="off"/>
        <w:rPr>
          <w:rFonts w:cs="Arial"/>
          <w:sz w:val="28"/>
          <w:szCs w:val="28"/>
        </w:rPr>
      </w:pPr>
      <w:r>
        <w:rPr>
          <w:sz w:val="28"/>
          <w:szCs w:val="28"/>
        </w:rPr>
        <w:t xml:space="preserve">12.6.  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 1 и № 2 шкалы </w:t>
      </w:r>
      <w:r>
        <w:rPr>
          <w:rFonts w:cs="Arial"/>
          <w:sz w:val="28"/>
          <w:szCs w:val="28"/>
        </w:rPr>
        <w:t xml:space="preserve">для оценки критериев заявок участников открытого конкурса</w:t>
      </w:r>
      <w:r>
        <w:rPr>
          <w:sz w:val="28"/>
          <w:szCs w:val="28"/>
        </w:rPr>
        <w:t xml:space="preserve">, указанных в прилож</w:t>
      </w:r>
      <w:r>
        <w:rPr>
          <w:sz w:val="28"/>
          <w:szCs w:val="28"/>
        </w:rPr>
        <w:t xml:space="preserve">ении № 4 к конкурсной документации. 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 4 шкалы </w:t>
      </w:r>
      <w:r>
        <w:rPr>
          <w:rFonts w:cs="Arial"/>
          <w:sz w:val="28"/>
          <w:szCs w:val="28"/>
        </w:rPr>
        <w:t xml:space="preserve">для оценки критериев заявок участников открытого конкурса</w:t>
      </w:r>
      <w:r>
        <w:rPr>
          <w:sz w:val="28"/>
          <w:szCs w:val="28"/>
        </w:rPr>
        <w:t xml:space="preserve">, указанного в приложении № 4 к конкурсной документации, а при отсутствии такого участника - участник открытого конкурса, заявке которого соответствует лучшее значение критерия № 3 шкалы </w:t>
      </w:r>
      <w:r>
        <w:rPr>
          <w:rFonts w:cs="Arial"/>
          <w:sz w:val="28"/>
          <w:szCs w:val="28"/>
        </w:rPr>
        <w:t xml:space="preserve">для оценки критериев заявок участников открытого конкурса</w:t>
      </w:r>
      <w:r>
        <w:rPr>
          <w:sz w:val="28"/>
          <w:szCs w:val="28"/>
        </w:rPr>
        <w:t xml:space="preserve">, указанного в приложении № 4 к конкурсной документации.</w:t>
      </w:r>
      <w:r>
        <w:rPr>
          <w:rFonts w:cs="Arial"/>
          <w:sz w:val="28"/>
          <w:szCs w:val="28"/>
        </w:rPr>
      </w:r>
      <w:r>
        <w:rPr>
          <w:rFonts w:cs="Arial"/>
          <w:sz w:val="28"/>
          <w:szCs w:val="28"/>
        </w:rPr>
      </w:r>
    </w:p>
    <w:p>
      <w:pPr>
        <w:pStyle w:val="701"/>
        <w:rPr>
          <w:color w:val="ff0000"/>
          <w:sz w:val="28"/>
        </w:rPr>
      </w:pPr>
      <w:r>
        <w:rPr>
          <w:sz w:val="28"/>
        </w:rPr>
        <w:t xml:space="preserve">12.7. Конкурсная ко</w:t>
      </w:r>
      <w:r>
        <w:rPr>
          <w:sz w:val="28"/>
        </w:rPr>
        <w:t xml:space="preserve">миссия ведет протокол оценки и сопоставления заявок, в котором указываются сведения о месте, дате, времени проведения оценки и сопоставления заявок, об участниках конкурса, заявки которых были рассмотрены, о принятом на основании результатов оценки и сопос</w:t>
      </w:r>
      <w:r>
        <w:rPr>
          <w:sz w:val="28"/>
        </w:rPr>
        <w:t xml:space="preserve">тавления заявок решении о присвоении заявкам порядковых номеров, сведения о решении каждого члена комиссии о присвоении заявкам значений по каждому из предусмотренных критериев оценки заявок, а также наименования (для юридических лиц), фамилии, имени, отче</w:t>
      </w:r>
      <w:r>
        <w:rPr>
          <w:sz w:val="28"/>
        </w:rPr>
        <w:t xml:space="preserve">ства (для индивидуальных предпринимателей) и почтовые адреса участников конкурса. Протокол подписывается всеми присутствующими членами конкурсной комиссии в течение трех рабочих дней, следующих после дня окончания проведения оценки и сопоставления заявок. </w:t>
      </w:r>
      <w:r>
        <w:rPr>
          <w:color w:val="ff0000"/>
          <w:sz w:val="28"/>
        </w:rPr>
      </w:r>
      <w:r>
        <w:rPr>
          <w:color w:val="ff0000"/>
          <w:sz w:val="28"/>
        </w:rPr>
      </w:r>
    </w:p>
    <w:p>
      <w:pPr>
        <w:pStyle w:val="701"/>
        <w:ind w:firstLine="708"/>
        <w:rPr>
          <w:color w:val="ff0000"/>
          <w:sz w:val="28"/>
        </w:rPr>
      </w:pPr>
      <w:r>
        <w:rPr>
          <w:sz w:val="28"/>
        </w:rPr>
        <w:t xml:space="preserve">12.8. Министерство в течение двух рабочих дней со дня подписания протокола оценки и сопоставления заявок размещает его на официальном сайте в </w:t>
      </w:r>
      <w:r>
        <w:rPr>
          <w:sz w:val="28"/>
          <w:szCs w:val="28"/>
        </w:rPr>
        <w:t xml:space="preserve">информационно-телекоммуникационной сети «Интернет»</w:t>
      </w:r>
      <w:r>
        <w:rPr>
          <w:sz w:val="28"/>
        </w:rPr>
        <w:t xml:space="preserve">.</w:t>
      </w:r>
      <w:r>
        <w:rPr>
          <w:color w:val="ff0000"/>
          <w:sz w:val="28"/>
        </w:rPr>
      </w:r>
      <w:r>
        <w:rPr>
          <w:color w:val="ff0000"/>
          <w:sz w:val="28"/>
        </w:rPr>
      </w:r>
    </w:p>
    <w:p>
      <w:pPr>
        <w:pStyle w:val="701"/>
        <w:ind w:firstLine="708"/>
        <w:rPr>
          <w:sz w:val="28"/>
        </w:rPr>
      </w:pPr>
      <w:r>
        <w:rPr>
          <w:sz w:val="28"/>
        </w:rPr>
        <w:t xml:space="preserve">12.9. Любой участник конкурса после размещения Министерством на своем официальном сайте в </w:t>
      </w:r>
      <w:r>
        <w:rPr>
          <w:sz w:val="28"/>
          <w:szCs w:val="28"/>
        </w:rPr>
        <w:t xml:space="preserve">информационно-телекоммуникационной сети «Интернет»</w:t>
      </w:r>
      <w:r>
        <w:rPr>
          <w:sz w:val="28"/>
        </w:rPr>
        <w:t xml:space="preserve"> протокола оценки и сопоставления заявок вправе направить Министерству в письменной форме, в том числе в форме электро</w:t>
      </w:r>
      <w:r>
        <w:rPr>
          <w:sz w:val="28"/>
        </w:rPr>
        <w:t xml:space="preserve">нного документа, запрос о разъяснении результатов конкурса. Министерство в течение трех рабочих дней со дня поступления такого запроса обязано представить участнику конкурса в письменной форме или в форме электронного документа соответствующие разъяснения.</w:t>
      </w:r>
      <w:r>
        <w:rPr>
          <w:sz w:val="28"/>
        </w:rPr>
      </w:r>
    </w:p>
    <w:p>
      <w:pPr>
        <w:pStyle w:val="701"/>
        <w:ind w:firstLine="708"/>
        <w:rPr>
          <w:sz w:val="28"/>
          <w:szCs w:val="28"/>
        </w:rPr>
      </w:pPr>
      <w:r>
        <w:rPr>
          <w:sz w:val="28"/>
        </w:rPr>
        <w:t xml:space="preserve">12.10. </w:t>
      </w:r>
      <w:r>
        <w:rPr>
          <w:sz w:val="28"/>
          <w:szCs w:val="28"/>
        </w:rPr>
        <w:t xml:space="preserve">Результаты конкурса могут быть обжалованы в судебном порядке.</w:t>
      </w:r>
      <w:r>
        <w:rPr>
          <w:sz w:val="28"/>
          <w:szCs w:val="28"/>
        </w:rPr>
      </w:r>
    </w:p>
    <w:p>
      <w:pPr>
        <w:pStyle w:val="701"/>
        <w:ind w:firstLine="708"/>
        <w:rPr>
          <w:sz w:val="28"/>
        </w:rPr>
      </w:pPr>
      <w:r>
        <w:rPr>
          <w:sz w:val="28"/>
        </w:rPr>
        <w:t xml:space="preserve">12.11. Протоколы, составленные в ходе проведения конкурса, заявки, конкурсная документация, изменения, внесенные в конкурсную документацию, и разъяснения конкурсной документации хранятся Министерством пять лет.   </w:t>
      </w:r>
      <w:r>
        <w:rPr>
          <w:sz w:val="28"/>
        </w:rPr>
      </w:r>
    </w:p>
    <w:p>
      <w:pPr>
        <w:pStyle w:val="701"/>
        <w:rPr>
          <w:sz w:val="28"/>
        </w:rPr>
      </w:pPr>
      <w:r>
        <w:rPr>
          <w:sz w:val="28"/>
        </w:rPr>
        <w:t xml:space="preserve">                                                                 </w:t>
      </w:r>
      <w:r>
        <w:rPr>
          <w:sz w:val="28"/>
        </w:rPr>
      </w:r>
    </w:p>
    <w:p>
      <w:pPr>
        <w:pStyle w:val="701"/>
        <w:ind w:firstLine="708"/>
        <w:rPr>
          <w:bCs/>
          <w:caps/>
          <w:sz w:val="28"/>
          <w:szCs w:val="28"/>
        </w:rPr>
      </w:pPr>
      <w:r>
        <w:rPr>
          <w:bCs/>
          <w:caps/>
          <w:sz w:val="28"/>
          <w:szCs w:val="28"/>
        </w:rPr>
        <w:t xml:space="preserve">13. Порядок ОФОРМЛЕНИЯ СВИДЕТЕЛЬСТВА ОБ ОСУЩЕСТВЛЕНИИ ПЕРЕВОЗОК И КАРТ МАРШРУТА РЕГУЛЯРНЫХ ПЕРЕВОЗОК ПО РЕЗУЛЬТАТАМ ПРОВЕДЕНИЯ ОТКРЫТОГО КОНКУРСА</w:t>
      </w:r>
      <w:r>
        <w:rPr>
          <w:bCs/>
          <w:caps/>
          <w:sz w:val="28"/>
          <w:szCs w:val="28"/>
        </w:rPr>
      </w:r>
    </w:p>
    <w:p>
      <w:pPr>
        <w:pStyle w:val="701"/>
        <w:jc w:val="center"/>
        <w:rPr>
          <w:b/>
          <w:caps/>
          <w:sz w:val="28"/>
          <w:szCs w:val="28"/>
        </w:rPr>
      </w:pPr>
      <w:r>
        <w:rPr>
          <w:b/>
          <w:caps/>
          <w:sz w:val="28"/>
          <w:szCs w:val="28"/>
        </w:rPr>
      </w:r>
      <w:r>
        <w:rPr>
          <w:b/>
          <w:caps/>
          <w:sz w:val="28"/>
          <w:szCs w:val="28"/>
        </w:rPr>
      </w:r>
    </w:p>
    <w:p>
      <w:pPr>
        <w:pStyle w:val="701"/>
        <w:ind w:firstLine="708"/>
        <w:rPr>
          <w:sz w:val="28"/>
          <w:szCs w:val="28"/>
        </w:rPr>
      </w:pPr>
      <w:r>
        <w:rPr>
          <w:sz w:val="28"/>
          <w:szCs w:val="28"/>
        </w:rPr>
        <w:t xml:space="preserve">13.1. П</w:t>
      </w:r>
      <w:r>
        <w:rPr>
          <w:sz w:val="28"/>
          <w:szCs w:val="28"/>
        </w:rPr>
        <w:t xml:space="preserve">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на срок не менее чем пять лет не ранее десяти дней с момента размещения протокола оценки и сопоставлен</w:t>
      </w:r>
      <w:r>
        <w:rPr>
          <w:sz w:val="28"/>
          <w:szCs w:val="28"/>
        </w:rPr>
        <w:t xml:space="preserve">ия заявок на официальном сайте в информационно-телекоммуникационной сети «Интернет» и в течение десяти дней со дня подтверждения участником открытого конкурса наличия у него транспортных средств, предусмотренных его заявкой на участие в открытом конкурсе. </w:t>
      </w:r>
      <w:r>
        <w:rPr>
          <w:sz w:val="28"/>
          <w:szCs w:val="28"/>
        </w:rPr>
      </w:r>
    </w:p>
    <w:p>
      <w:pPr>
        <w:pStyle w:val="701"/>
        <w:ind w:firstLine="708"/>
        <w:rPr>
          <w:sz w:val="28"/>
          <w:szCs w:val="28"/>
        </w:rPr>
      </w:pPr>
      <w:r>
        <w:rPr>
          <w:sz w:val="28"/>
          <w:szCs w:val="28"/>
        </w:rPr>
        <w:t xml:space="preserve">13.2. Юридическое лицо, индивидуальный предприниматель, уполномоченный участник договора простого товарищества, которым свидетельство об осуществлении перевозок по маршруту регулярных перевозок выдано по результатам открытого конкурса, обязаны приступить к</w:t>
      </w:r>
      <w:r>
        <w:rPr>
          <w:sz w:val="28"/>
          <w:szCs w:val="28"/>
        </w:rPr>
        <w:t xml:space="preserve"> осуществлению перевозок по данному маршруту не позднее чем через девяносто дней со дня утверждения результатов открытого конкурса и не ранее окончания срока действия последнего из ранее выданных свидетельств об осуществлении перевозок по данному маршруту.</w:t>
      </w:r>
      <w:r>
        <w:rPr>
          <w:sz w:val="28"/>
          <w:szCs w:val="28"/>
        </w:rPr>
      </w:r>
    </w:p>
    <w:p>
      <w:pPr>
        <w:pStyle w:val="701"/>
        <w:ind w:firstLine="708"/>
        <w:rPr>
          <w:sz w:val="28"/>
        </w:rPr>
      </w:pPr>
      <w:r>
        <w:rPr>
          <w:sz w:val="28"/>
          <w:szCs w:val="28"/>
        </w:rPr>
        <w:t xml:space="preserve">13.3. Участник открытого конкурса обязан подтвердить наличие на праве собственности или на ином законном основании транспортных средств, предусмотренных его заявкой на участие в открытом конкурсе, в срок, установленный разделом 14 конкурсной документации.</w:t>
      </w:r>
      <w:r>
        <w:rPr>
          <w:sz w:val="28"/>
        </w:rPr>
        <w:t xml:space="preserve">   </w:t>
      </w:r>
      <w:r>
        <w:rPr>
          <w:sz w:val="28"/>
        </w:rPr>
      </w:r>
    </w:p>
    <w:p>
      <w:pPr>
        <w:pStyle w:val="701"/>
        <w:rPr>
          <w:sz w:val="28"/>
        </w:rPr>
      </w:pPr>
      <w:r>
        <w:rPr>
          <w:sz w:val="28"/>
        </w:rPr>
        <w:t xml:space="preserve">                                                                 </w:t>
      </w:r>
      <w:r>
        <w:rPr>
          <w:sz w:val="28"/>
        </w:rPr>
      </w:r>
    </w:p>
    <w:p>
      <w:pPr>
        <w:pStyle w:val="701"/>
        <w:ind w:firstLine="708"/>
        <w:rPr>
          <w:bCs/>
          <w:caps/>
          <w:sz w:val="28"/>
          <w:szCs w:val="28"/>
        </w:rPr>
      </w:pPr>
      <w:r>
        <w:rPr>
          <w:bCs/>
          <w:caps/>
          <w:sz w:val="28"/>
          <w:szCs w:val="28"/>
        </w:rPr>
        <w:t xml:space="preserve">14. Порядок подтверждения наличия у участника открытого конкурса транспортных средств, предусмотренных его заявкой на участие в открытом конкурсе</w:t>
      </w:r>
      <w:r>
        <w:rPr>
          <w:bCs/>
          <w:caps/>
          <w:sz w:val="28"/>
          <w:szCs w:val="28"/>
        </w:rPr>
      </w:r>
    </w:p>
    <w:p>
      <w:pPr>
        <w:pStyle w:val="701"/>
        <w:jc w:val="center"/>
        <w:rPr>
          <w:b/>
          <w:caps/>
          <w:sz w:val="28"/>
          <w:szCs w:val="28"/>
        </w:rPr>
      </w:pPr>
      <w:r>
        <w:rPr>
          <w:b/>
          <w:caps/>
          <w:sz w:val="28"/>
          <w:szCs w:val="28"/>
        </w:rPr>
      </w:r>
      <w:r>
        <w:rPr>
          <w:b/>
          <w:caps/>
          <w:sz w:val="28"/>
          <w:szCs w:val="28"/>
        </w:rPr>
      </w:r>
    </w:p>
    <w:p>
      <w:pPr>
        <w:pStyle w:val="701"/>
        <w:rPr>
          <w:sz w:val="28"/>
        </w:rPr>
      </w:pPr>
      <w:r>
        <w:rPr>
          <w:sz w:val="28"/>
        </w:rPr>
        <w:t xml:space="preserve">14.1.</w:t>
        <w:tab/>
        <w:t xml:space="preserve">В течение десяти рабочих дней со дня размещения протокола оценки и</w:t>
      </w:r>
      <w:r>
        <w:rPr>
          <w:sz w:val="28"/>
        </w:rPr>
        <w:t xml:space="preserve"> сопоставления заявок, конкурсная комиссия Министерства транспорта и дорожного хозяйства Удмуртской Республики проводит выездную проверку сведений, содержащихся в Акте и документах, представленных победителем открытого конкурса в составе конкурсной заявки.</w:t>
      </w:r>
      <w:r>
        <w:rPr>
          <w:sz w:val="28"/>
        </w:rPr>
      </w:r>
    </w:p>
    <w:p>
      <w:pPr>
        <w:pStyle w:val="701"/>
        <w:rPr>
          <w:sz w:val="28"/>
        </w:rPr>
      </w:pPr>
      <w:r>
        <w:rPr>
          <w:sz w:val="28"/>
        </w:rPr>
        <w:t xml:space="preserve">14.2.</w:t>
        <w:tab/>
        <w:t xml:space="preserve">В случае подтверждения сведений, указанных в пункте 14.1. настоящей конкурсной документации, Акт подписывается конкурсной комиссией и победителем открытого конкурса в пределах срока, установленного в п. 14.1.</w:t>
      </w:r>
      <w:r>
        <w:rPr>
          <w:sz w:val="28"/>
        </w:rPr>
      </w:r>
    </w:p>
    <w:p>
      <w:pPr>
        <w:pStyle w:val="701"/>
        <w:rPr>
          <w:sz w:val="28"/>
        </w:rPr>
      </w:pPr>
      <w:r>
        <w:rPr>
          <w:sz w:val="28"/>
        </w:rPr>
        <w:t xml:space="preserve">Дата подтверждения наличия у участника открытого конкурса транспортных средств, предусмотренных его заявкой на участие в открытом конкурсе является датой подписания Акта.</w:t>
      </w:r>
      <w:r>
        <w:rPr>
          <w:sz w:val="28"/>
        </w:rPr>
      </w:r>
    </w:p>
    <w:p>
      <w:pPr>
        <w:pStyle w:val="701"/>
        <w:rPr>
          <w:sz w:val="28"/>
        </w:rPr>
      </w:pPr>
      <w:r>
        <w:rPr>
          <w:sz w:val="28"/>
        </w:rPr>
        <w:t xml:space="preserve">14.3.</w:t>
        <w:tab/>
        <w:t xml:space="preserve">В случае не подтверждения сведений, указанных в пункте 14.1. настоящей конкурсной документации, Акт подписанию не подлежит.</w:t>
      </w:r>
      <w:r>
        <w:rPr>
          <w:sz w:val="28"/>
        </w:rPr>
      </w:r>
    </w:p>
    <w:p>
      <w:pPr>
        <w:pStyle w:val="701"/>
        <w:rPr>
          <w:sz w:val="28"/>
        </w:rPr>
      </w:pPr>
      <w:r>
        <w:rPr>
          <w:sz w:val="28"/>
        </w:rPr>
        <w:t xml:space="preserve">14.4.</w:t>
        <w:tab/>
        <w:t xml:space="preserve">При наличии обстоятельств, предусмотренных пунктом 14.3. конкурсной документации, конкурсной комиссией производится выездная проверка сведений, содержащихся в Акте и документах участника открытого конкурса, заявке </w:t>
      </w:r>
      <w:r>
        <w:rPr>
          <w:sz w:val="28"/>
        </w:rPr>
        <w:t xml:space="preserve">на участие,</w:t>
      </w:r>
      <w:r>
        <w:rPr>
          <w:sz w:val="28"/>
        </w:rPr>
        <w:t xml:space="preserve"> в открытом конкурсе которого присвоен второй номер. </w:t>
      </w:r>
      <w:r>
        <w:rPr>
          <w:sz w:val="28"/>
        </w:rPr>
      </w:r>
    </w:p>
    <w:p>
      <w:pPr>
        <w:pStyle w:val="701"/>
        <w:rPr>
          <w:sz w:val="28"/>
        </w:rPr>
      </w:pPr>
      <w:r>
        <w:rPr>
          <w:sz w:val="28"/>
        </w:rPr>
        <w:t xml:space="preserve">14.5. Подтверждение у участника открытого конкурса, заявке </w:t>
      </w:r>
      <w:r>
        <w:rPr>
          <w:sz w:val="28"/>
        </w:rPr>
        <w:t xml:space="preserve">на участие,</w:t>
      </w:r>
      <w:r>
        <w:rPr>
          <w:sz w:val="28"/>
        </w:rPr>
        <w:t xml:space="preserve"> в открытом конкурсе которого присвоен второй номер, наличия транспортных средств, предусмотренных его заявкой на участие в открытом конкурсе, осуществляется в соответствии с пунктами 14.1. – 14.3. настоящей конкурсной документации.</w:t>
      </w:r>
      <w:r>
        <w:rPr>
          <w:sz w:val="28"/>
        </w:rPr>
      </w:r>
    </w:p>
    <w:p>
      <w:pPr>
        <w:pStyle w:val="723"/>
        <w:tabs>
          <w:tab w:val="clear" w:pos="0" w:leader="none"/>
          <w:tab w:val="clear" w:pos="360" w:leader="none"/>
          <w:tab w:val="clear" w:pos="720" w:leader="none"/>
          <w:tab w:val="clear" w:pos="1440" w:leader="none"/>
          <w:tab w:val="clear" w:pos="2160" w:leader="none"/>
          <w:tab w:val="clear" w:pos="2880" w:leader="none"/>
          <w:tab w:val="clear" w:pos="3600" w:leader="none"/>
          <w:tab w:val="clear" w:pos="4320" w:leader="none"/>
          <w:tab w:val="clear" w:pos="5040" w:leader="none"/>
          <w:tab w:val="clear" w:pos="5760" w:leader="none"/>
          <w:tab w:val="clear" w:pos="6480" w:leader="none"/>
          <w:tab w:val="clear" w:pos="7200" w:leader="none"/>
          <w:tab w:val="clear" w:pos="7920" w:leader="none"/>
          <w:tab w:val="clear" w:pos="8640" w:leader="none"/>
          <w:tab w:val="clear" w:pos="9360" w:leader="none"/>
        </w:tabs>
        <w:rPr>
          <w:spacing w:val="0"/>
          <w:sz w:val="28"/>
        </w:rPr>
      </w:pPr>
      <w:r>
        <w:rPr>
          <w:spacing w:val="0"/>
          <w:sz w:val="28"/>
        </w:rPr>
        <w:t xml:space="preserve">14.6. Министерство транспорта и дорожного хозяйства Удмуртской Республики в течение десяти рабочих дней со дня подтверждения наличия у участника открытого конкурса транспортных средств, предусмотренных его заявкой на уч</w:t>
      </w:r>
      <w:r>
        <w:rPr>
          <w:spacing w:val="0"/>
          <w:sz w:val="28"/>
        </w:rPr>
        <w:t xml:space="preserve">астие в открытом конкурсе, и не ранее 10 дней с момента размещения протокола оценки и сопоставления заявок на официальном сайте Министерства в информационно - телекоммуникационной сети «Интернет», выдает свидетельство и карты маршрута регулярных перевозок.</w:t>
      </w:r>
      <w:r>
        <w:rPr>
          <w:spacing w:val="0"/>
          <w:sz w:val="28"/>
        </w:rPr>
        <w:t xml:space="preserve">                       </w:t>
      </w:r>
      <w:r>
        <w:rPr>
          <w:spacing w:val="0"/>
          <w:sz w:val="28"/>
        </w:rPr>
      </w:r>
    </w:p>
    <w:sectPr>
      <w:headerReference w:type="even" r:id="rId9"/>
      <w:footerReference w:type="default" r:id="rId10"/>
      <w:footerReference w:type="even" r:id="rId11"/>
      <w:footnotePr/>
      <w:endnotePr/>
      <w:type w:val="nextPage"/>
      <w:pgSz w:w="11904" w:h="16836" w:orient="portrait"/>
      <w:pgMar w:top="1134" w:right="851" w:bottom="1134" w:left="1418" w:header="1134" w:footer="1134" w:gutter="0"/>
      <w:pgNumType w:start="1"/>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Times New Roman">
    <w:panose1 w:val="02020603050405020304"/>
  </w:font>
  <w:font w:name="Tahoma">
    <w:panose1 w:val="020B0606030504020204"/>
  </w:font>
  <w:font w:name="Courier New">
    <w:panose1 w:val="02070409020205020404"/>
  </w:font>
  <w:font w:name="Arial">
    <w:panose1 w:val="020B06040202020202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14"/>
      <w:jc w:val="center"/>
      <w:rPr>
        <w:lang w:val="en-US"/>
      </w:rPr>
    </w:pPr>
    <w:r>
      <w:rPr>
        <w:lang w:val="en-US"/>
      </w:rPr>
    </w:r>
    <w:r>
      <w:rPr>
        <w:lang w:val="en-US"/>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14"/>
      <w:rPr>
        <w:rStyle w:val="715"/>
      </w:rPr>
      <w:framePr w:wrap="around" w:vAnchor="text" w:hAnchor="margin" w:xAlign="center" w:y="1"/>
    </w:pPr>
    <w:r>
      <w:rPr>
        <w:rStyle w:val="715"/>
      </w:rPr>
      <w:fldChar w:fldCharType="begin"/>
    </w:r>
    <w:r>
      <w:rPr>
        <w:rStyle w:val="715"/>
      </w:rPr>
      <w:instrText xml:space="preserve">PAGE  </w:instrText>
    </w:r>
    <w:r>
      <w:rPr>
        <w:rStyle w:val="715"/>
      </w:rPr>
      <w:fldChar w:fldCharType="end"/>
    </w:r>
    <w:r>
      <w:rPr>
        <w:rStyle w:val="715"/>
      </w:rPr>
    </w:r>
    <w:r>
      <w:rPr>
        <w:rStyle w:val="715"/>
      </w:rPr>
    </w:r>
  </w:p>
  <w:p>
    <w:pPr>
      <w:pStyle w:val="714"/>
      <w:ind w:right="36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21"/>
      <w:rPr>
        <w:rStyle w:val="715"/>
      </w:rPr>
      <w:framePr w:wrap="around" w:vAnchor="text" w:hAnchor="margin" w:xAlign="center" w:y="1"/>
    </w:pPr>
    <w:r>
      <w:rPr>
        <w:rStyle w:val="715"/>
      </w:rPr>
      <w:fldChar w:fldCharType="begin"/>
    </w:r>
    <w:r>
      <w:rPr>
        <w:rStyle w:val="715"/>
      </w:rPr>
      <w:instrText xml:space="preserve">PAGE  </w:instrText>
    </w:r>
    <w:r>
      <w:rPr>
        <w:rStyle w:val="715"/>
      </w:rPr>
      <w:fldChar w:fldCharType="end"/>
    </w:r>
    <w:r>
      <w:rPr>
        <w:rStyle w:val="715"/>
      </w:rPr>
    </w:r>
    <w:r>
      <w:rPr>
        <w:rStyle w:val="715"/>
      </w:rPr>
    </w:r>
  </w:p>
  <w:p>
    <w:pPr>
      <w:pStyle w:val="721"/>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0"/>
      <w:numFmt w:val="decimal"/>
      <w:isLgl w:val="false"/>
      <w:suff w:val="tab"/>
      <w:lvlText w:val="*"/>
      <w:lvlJc w:val="left"/>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decimal"/>
      <w:isLgl w:val="false"/>
      <w:suff w:val="tab"/>
      <w:lvlText w:val="%1."/>
      <w:lvlJc w:val="left"/>
      <w:pPr>
        <w:ind w:left="360" w:hanging="360"/>
        <w:tabs>
          <w:tab w:val="num" w:pos="36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
    <w:multiLevelType w:val="hybridMultilevel"/>
    <w:lvl w:ilvl="0">
      <w:start w:val="1"/>
      <w:numFmt w:val="bullet"/>
      <w:isLgl w:val="false"/>
      <w:suff w:val="tab"/>
      <w:lvlText w:val="-"/>
      <w:lvlJc w:val="left"/>
      <w:pPr>
        <w:ind w:left="360" w:hanging="360"/>
        <w:tabs>
          <w:tab w:val="num" w:pos="36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
    <w:multiLevelType w:val="hybridMultilevel"/>
    <w:lvl w:ilvl="0">
      <w:start w:val="0"/>
      <w:numFmt w:val="bullet"/>
      <w:isLgl w:val="false"/>
      <w:suff w:val="tab"/>
      <w:lvlText w:val="-"/>
      <w:lvlJc w:val="left"/>
      <w:pPr>
        <w:ind w:left="1356" w:hanging="930"/>
        <w:tabs>
          <w:tab w:val="num" w:pos="1356" w:leader="none"/>
        </w:tabs>
      </w:pPr>
      <w:rPr>
        <w:rFonts w:ascii="Times New Roman" w:hAnsi="Times New Roman" w:eastAsia="Times New Roman" w:cs="Times New Roman"/>
      </w:rPr>
    </w:lvl>
    <w:lvl w:ilvl="1">
      <w:start w:val="1"/>
      <w:numFmt w:val="bullet"/>
      <w:isLgl w:val="false"/>
      <w:suff w:val="tab"/>
      <w:lvlText w:val="o"/>
      <w:lvlJc w:val="left"/>
      <w:pPr>
        <w:ind w:left="1647" w:hanging="360"/>
        <w:tabs>
          <w:tab w:val="num" w:pos="1647" w:leader="none"/>
        </w:tabs>
      </w:pPr>
      <w:rPr>
        <w:rFonts w:ascii="Courier New" w:hAnsi="Courier New"/>
      </w:rPr>
    </w:lvl>
    <w:lvl w:ilvl="2">
      <w:start w:val="1"/>
      <w:numFmt w:val="bullet"/>
      <w:isLgl w:val="false"/>
      <w:suff w:val="tab"/>
      <w:lvlText w:val=""/>
      <w:lvlJc w:val="left"/>
      <w:pPr>
        <w:ind w:left="2367" w:hanging="360"/>
        <w:tabs>
          <w:tab w:val="num" w:pos="2367" w:leader="none"/>
        </w:tabs>
      </w:pPr>
      <w:rPr>
        <w:rFonts w:ascii="Wingdings" w:hAnsi="Wingdings"/>
      </w:rPr>
    </w:lvl>
    <w:lvl w:ilvl="3">
      <w:start w:val="1"/>
      <w:numFmt w:val="bullet"/>
      <w:isLgl w:val="false"/>
      <w:suff w:val="tab"/>
      <w:lvlText w:val=""/>
      <w:lvlJc w:val="left"/>
      <w:pPr>
        <w:ind w:left="3087" w:hanging="360"/>
        <w:tabs>
          <w:tab w:val="num" w:pos="3087" w:leader="none"/>
        </w:tabs>
      </w:pPr>
      <w:rPr>
        <w:rFonts w:ascii="Symbol" w:hAnsi="Symbol"/>
      </w:rPr>
    </w:lvl>
    <w:lvl w:ilvl="4">
      <w:start w:val="1"/>
      <w:numFmt w:val="bullet"/>
      <w:isLgl w:val="false"/>
      <w:suff w:val="tab"/>
      <w:lvlText w:val="o"/>
      <w:lvlJc w:val="left"/>
      <w:pPr>
        <w:ind w:left="3807" w:hanging="360"/>
        <w:tabs>
          <w:tab w:val="num" w:pos="3807" w:leader="none"/>
        </w:tabs>
      </w:pPr>
      <w:rPr>
        <w:rFonts w:ascii="Courier New" w:hAnsi="Courier New"/>
      </w:rPr>
    </w:lvl>
    <w:lvl w:ilvl="5">
      <w:start w:val="1"/>
      <w:numFmt w:val="bullet"/>
      <w:isLgl w:val="false"/>
      <w:suff w:val="tab"/>
      <w:lvlText w:val=""/>
      <w:lvlJc w:val="left"/>
      <w:pPr>
        <w:ind w:left="4527" w:hanging="360"/>
        <w:tabs>
          <w:tab w:val="num" w:pos="4527" w:leader="none"/>
        </w:tabs>
      </w:pPr>
      <w:rPr>
        <w:rFonts w:ascii="Wingdings" w:hAnsi="Wingdings"/>
      </w:rPr>
    </w:lvl>
    <w:lvl w:ilvl="6">
      <w:start w:val="1"/>
      <w:numFmt w:val="bullet"/>
      <w:isLgl w:val="false"/>
      <w:suff w:val="tab"/>
      <w:lvlText w:val=""/>
      <w:lvlJc w:val="left"/>
      <w:pPr>
        <w:ind w:left="5247" w:hanging="360"/>
        <w:tabs>
          <w:tab w:val="num" w:pos="5247" w:leader="none"/>
        </w:tabs>
      </w:pPr>
      <w:rPr>
        <w:rFonts w:ascii="Symbol" w:hAnsi="Symbol"/>
      </w:rPr>
    </w:lvl>
    <w:lvl w:ilvl="7">
      <w:start w:val="1"/>
      <w:numFmt w:val="bullet"/>
      <w:isLgl w:val="false"/>
      <w:suff w:val="tab"/>
      <w:lvlText w:val="o"/>
      <w:lvlJc w:val="left"/>
      <w:pPr>
        <w:ind w:left="5967" w:hanging="360"/>
        <w:tabs>
          <w:tab w:val="num" w:pos="5967" w:leader="none"/>
        </w:tabs>
      </w:pPr>
      <w:rPr>
        <w:rFonts w:ascii="Courier New" w:hAnsi="Courier New"/>
      </w:rPr>
    </w:lvl>
    <w:lvl w:ilvl="8">
      <w:start w:val="1"/>
      <w:numFmt w:val="bullet"/>
      <w:isLgl w:val="false"/>
      <w:suff w:val="tab"/>
      <w:lvlText w:val=""/>
      <w:lvlJc w:val="left"/>
      <w:pPr>
        <w:ind w:left="6687" w:hanging="360"/>
        <w:tabs>
          <w:tab w:val="num" w:pos="6687" w:leader="none"/>
        </w:tabs>
      </w:pPr>
      <w:rPr>
        <w:rFonts w:ascii="Wingdings" w:hAnsi="Wingdings"/>
      </w:rPr>
    </w:lvl>
  </w:abstractNum>
  <w:abstractNum w:abstractNumId="4">
    <w:multiLevelType w:val="hybridMultilevel"/>
    <w:lvl w:ilvl="0">
      <w:start w:val="1"/>
      <w:numFmt w:val="decimal"/>
      <w:isLgl w:val="false"/>
      <w:suff w:val="tab"/>
      <w:lvlText w:val="%1."/>
      <w:lvlJc w:val="left"/>
      <w:pPr>
        <w:ind w:left="720" w:hanging="360"/>
        <w:tabs>
          <w:tab w:val="num" w:pos="720" w:leader="none"/>
        </w:tabs>
      </w:pPr>
      <w:rPr>
        <w:u w:val="none"/>
      </w:r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5">
    <w:multiLevelType w:val="hybridMultilevel"/>
    <w:lvl w:ilvl="0">
      <w:start w:val="0"/>
      <w:numFmt w:val="bullet"/>
      <w:isLgl w:val="false"/>
      <w:suff w:val="tab"/>
      <w:lvlText w:val="-"/>
      <w:lvlJc w:val="left"/>
      <w:pPr>
        <w:ind w:left="360" w:hanging="360"/>
        <w:tabs>
          <w:tab w:val="num" w:pos="360" w:leader="none"/>
        </w:tabs>
      </w:pPr>
      <w:rPr>
        <w:rFonts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6">
    <w:multiLevelType w:val="hybridMultilevel"/>
    <w:lvl w:ilvl="0">
      <w:start w:val="13"/>
      <w:numFmt w:val="decimal"/>
      <w:isLgl w:val="false"/>
      <w:suff w:val="tab"/>
      <w:lvlText w:val="%1"/>
      <w:lvlJc w:val="left"/>
      <w:pPr>
        <w:ind w:left="420" w:hanging="420"/>
        <w:tabs>
          <w:tab w:val="num" w:pos="420" w:leader="none"/>
        </w:tabs>
      </w:pPr>
    </w:lvl>
    <w:lvl w:ilvl="1">
      <w:start w:val="1"/>
      <w:numFmt w:val="decimal"/>
      <w:isLgl w:val="false"/>
      <w:suff w:val="tab"/>
      <w:lvlText w:val="%1.%2"/>
      <w:lvlJc w:val="left"/>
      <w:pPr>
        <w:ind w:left="780" w:hanging="420"/>
        <w:tabs>
          <w:tab w:val="num" w:pos="780" w:leader="none"/>
        </w:tabs>
      </w:pPr>
    </w:lvl>
    <w:lvl w:ilvl="2">
      <w:start w:val="1"/>
      <w:numFmt w:val="decimal"/>
      <w:isLgl w:val="false"/>
      <w:suff w:val="tab"/>
      <w:lvlText w:val="%1.%2.%3"/>
      <w:lvlJc w:val="left"/>
      <w:pPr>
        <w:ind w:left="1440" w:hanging="720"/>
        <w:tabs>
          <w:tab w:val="num" w:pos="1440" w:leader="none"/>
        </w:tabs>
      </w:pPr>
    </w:lvl>
    <w:lvl w:ilvl="3">
      <w:start w:val="1"/>
      <w:numFmt w:val="decimal"/>
      <w:isLgl w:val="false"/>
      <w:suff w:val="tab"/>
      <w:lvlText w:val="%1.%2.%3.%4"/>
      <w:lvlJc w:val="left"/>
      <w:pPr>
        <w:ind w:left="1800" w:hanging="720"/>
        <w:tabs>
          <w:tab w:val="num" w:pos="1800" w:leader="none"/>
        </w:tabs>
      </w:pPr>
    </w:lvl>
    <w:lvl w:ilvl="4">
      <w:start w:val="1"/>
      <w:numFmt w:val="decimal"/>
      <w:isLgl w:val="false"/>
      <w:suff w:val="tab"/>
      <w:lvlText w:val="%1.%2.%3.%4.%5"/>
      <w:lvlJc w:val="left"/>
      <w:pPr>
        <w:ind w:left="2520" w:hanging="1080"/>
        <w:tabs>
          <w:tab w:val="num" w:pos="2520" w:leader="none"/>
        </w:tabs>
      </w:pPr>
    </w:lvl>
    <w:lvl w:ilvl="5">
      <w:start w:val="1"/>
      <w:numFmt w:val="decimal"/>
      <w:isLgl w:val="false"/>
      <w:suff w:val="tab"/>
      <w:lvlText w:val="%1.%2.%3.%4.%5.%6"/>
      <w:lvlJc w:val="left"/>
      <w:pPr>
        <w:ind w:left="2880" w:hanging="1080"/>
        <w:tabs>
          <w:tab w:val="num" w:pos="2880" w:leader="none"/>
        </w:tabs>
      </w:pPr>
    </w:lvl>
    <w:lvl w:ilvl="6">
      <w:start w:val="1"/>
      <w:numFmt w:val="decimal"/>
      <w:isLgl w:val="false"/>
      <w:suff w:val="tab"/>
      <w:lvlText w:val="%1.%2.%3.%4.%5.%6.%7"/>
      <w:lvlJc w:val="left"/>
      <w:pPr>
        <w:ind w:left="3600" w:hanging="1440"/>
        <w:tabs>
          <w:tab w:val="num" w:pos="3600" w:leader="none"/>
        </w:tabs>
      </w:pPr>
    </w:lvl>
    <w:lvl w:ilvl="7">
      <w:start w:val="1"/>
      <w:numFmt w:val="decimal"/>
      <w:isLgl w:val="false"/>
      <w:suff w:val="tab"/>
      <w:lvlText w:val="%1.%2.%3.%4.%5.%6.%7.%8"/>
      <w:lvlJc w:val="left"/>
      <w:pPr>
        <w:ind w:left="3960" w:hanging="1440"/>
        <w:tabs>
          <w:tab w:val="num" w:pos="3960" w:leader="none"/>
        </w:tabs>
      </w:pPr>
    </w:lvl>
    <w:lvl w:ilvl="8">
      <w:start w:val="1"/>
      <w:numFmt w:val="decimal"/>
      <w:isLgl w:val="false"/>
      <w:suff w:val="tab"/>
      <w:lvlText w:val="%1.%2.%3.%4.%5.%6.%7.%8.%9"/>
      <w:lvlJc w:val="left"/>
      <w:pPr>
        <w:ind w:left="4680" w:hanging="1800"/>
        <w:tabs>
          <w:tab w:val="num" w:pos="4680" w:leader="none"/>
        </w:tabs>
      </w:pPr>
    </w:lvl>
  </w:abstractNum>
  <w:abstractNum w:abstractNumId="7">
    <w:multiLevelType w:val="hybridMultilevel"/>
    <w:lvl w:ilvl="0">
      <w:start w:val="2"/>
      <w:numFmt w:val="bullet"/>
      <w:isLgl w:val="false"/>
      <w:suff w:val="tab"/>
      <w:lvlText w:val="-"/>
      <w:lvlJc w:val="left"/>
      <w:pPr>
        <w:ind w:left="720" w:hanging="360"/>
        <w:tabs>
          <w:tab w:val="num" w:pos="720" w:leader="none"/>
        </w:tabs>
      </w:pPr>
      <w:rPr>
        <w:rFonts w:ascii="Times New Roman" w:hAnsi="Times New Roman" w:eastAsia="Times New Roman" w:cs="Times New Roman"/>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1"/>
      <w:numFmt w:val="bullet"/>
      <w:isLgl w:val="false"/>
      <w:suff w:val="tab"/>
      <w:lvlText w:val=""/>
      <w:legacy w:legacy="1" w:legacyIndent="0" w:legacySpace="0"/>
      <w:lvlJc w:val="left"/>
      <w:pPr>
        <w:ind w:left="360" w:hanging="360"/>
      </w:pPr>
      <w:rPr>
        <w:rFonts w:ascii="Symbol" w:hAnsi="Symbol"/>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0">
    <w:multiLevelType w:val="hybridMultilevel"/>
    <w:lvl w:ilvl="0">
      <w:start w:val="7"/>
      <w:numFmt w:val="bullet"/>
      <w:isLgl w:val="false"/>
      <w:suff w:val="tab"/>
      <w:lvlText w:val="-"/>
      <w:lvlJc w:val="left"/>
      <w:pPr>
        <w:ind w:left="737" w:hanging="360"/>
        <w:tabs>
          <w:tab w:val="num" w:pos="737" w:leader="none"/>
        </w:tabs>
      </w:pPr>
      <w:rPr>
        <w:rFonts w:ascii="Times New Roman" w:hAnsi="Times New Roman" w:eastAsia="Times New Roman" w:cs="Times New Roman"/>
      </w:rPr>
    </w:lvl>
    <w:lvl w:ilvl="1">
      <w:start w:val="1"/>
      <w:numFmt w:val="bullet"/>
      <w:isLgl w:val="false"/>
      <w:suff w:val="tab"/>
      <w:lvlText w:val="o"/>
      <w:lvlJc w:val="left"/>
      <w:pPr>
        <w:ind w:left="1457" w:hanging="360"/>
        <w:tabs>
          <w:tab w:val="num" w:pos="1457" w:leader="none"/>
        </w:tabs>
      </w:pPr>
      <w:rPr>
        <w:rFonts w:ascii="Courier New" w:hAnsi="Courier New"/>
      </w:rPr>
    </w:lvl>
    <w:lvl w:ilvl="2">
      <w:start w:val="1"/>
      <w:numFmt w:val="bullet"/>
      <w:isLgl w:val="false"/>
      <w:suff w:val="tab"/>
      <w:lvlText w:val=""/>
      <w:lvlJc w:val="left"/>
      <w:pPr>
        <w:ind w:left="2177" w:hanging="360"/>
        <w:tabs>
          <w:tab w:val="num" w:pos="2177" w:leader="none"/>
        </w:tabs>
      </w:pPr>
      <w:rPr>
        <w:rFonts w:ascii="Wingdings" w:hAnsi="Wingdings"/>
      </w:rPr>
    </w:lvl>
    <w:lvl w:ilvl="3">
      <w:start w:val="1"/>
      <w:numFmt w:val="bullet"/>
      <w:isLgl w:val="false"/>
      <w:suff w:val="tab"/>
      <w:lvlText w:val=""/>
      <w:lvlJc w:val="left"/>
      <w:pPr>
        <w:ind w:left="2897" w:hanging="360"/>
        <w:tabs>
          <w:tab w:val="num" w:pos="2897" w:leader="none"/>
        </w:tabs>
      </w:pPr>
      <w:rPr>
        <w:rFonts w:ascii="Symbol" w:hAnsi="Symbol"/>
      </w:rPr>
    </w:lvl>
    <w:lvl w:ilvl="4">
      <w:start w:val="1"/>
      <w:numFmt w:val="bullet"/>
      <w:isLgl w:val="false"/>
      <w:suff w:val="tab"/>
      <w:lvlText w:val="o"/>
      <w:lvlJc w:val="left"/>
      <w:pPr>
        <w:ind w:left="3617" w:hanging="360"/>
        <w:tabs>
          <w:tab w:val="num" w:pos="3617" w:leader="none"/>
        </w:tabs>
      </w:pPr>
      <w:rPr>
        <w:rFonts w:ascii="Courier New" w:hAnsi="Courier New"/>
      </w:rPr>
    </w:lvl>
    <w:lvl w:ilvl="5">
      <w:start w:val="1"/>
      <w:numFmt w:val="bullet"/>
      <w:isLgl w:val="false"/>
      <w:suff w:val="tab"/>
      <w:lvlText w:val=""/>
      <w:lvlJc w:val="left"/>
      <w:pPr>
        <w:ind w:left="4337" w:hanging="360"/>
        <w:tabs>
          <w:tab w:val="num" w:pos="4337" w:leader="none"/>
        </w:tabs>
      </w:pPr>
      <w:rPr>
        <w:rFonts w:ascii="Wingdings" w:hAnsi="Wingdings"/>
      </w:rPr>
    </w:lvl>
    <w:lvl w:ilvl="6">
      <w:start w:val="1"/>
      <w:numFmt w:val="bullet"/>
      <w:isLgl w:val="false"/>
      <w:suff w:val="tab"/>
      <w:lvlText w:val=""/>
      <w:lvlJc w:val="left"/>
      <w:pPr>
        <w:ind w:left="5057" w:hanging="360"/>
        <w:tabs>
          <w:tab w:val="num" w:pos="5057" w:leader="none"/>
        </w:tabs>
      </w:pPr>
      <w:rPr>
        <w:rFonts w:ascii="Symbol" w:hAnsi="Symbol"/>
      </w:rPr>
    </w:lvl>
    <w:lvl w:ilvl="7">
      <w:start w:val="1"/>
      <w:numFmt w:val="bullet"/>
      <w:isLgl w:val="false"/>
      <w:suff w:val="tab"/>
      <w:lvlText w:val="o"/>
      <w:lvlJc w:val="left"/>
      <w:pPr>
        <w:ind w:left="5777" w:hanging="360"/>
        <w:tabs>
          <w:tab w:val="num" w:pos="5777" w:leader="none"/>
        </w:tabs>
      </w:pPr>
      <w:rPr>
        <w:rFonts w:ascii="Courier New" w:hAnsi="Courier New"/>
      </w:rPr>
    </w:lvl>
    <w:lvl w:ilvl="8">
      <w:start w:val="1"/>
      <w:numFmt w:val="bullet"/>
      <w:isLgl w:val="false"/>
      <w:suff w:val="tab"/>
      <w:lvlText w:val=""/>
      <w:lvlJc w:val="left"/>
      <w:pPr>
        <w:ind w:left="6497" w:hanging="360"/>
        <w:tabs>
          <w:tab w:val="num" w:pos="6497" w:leader="none"/>
        </w:tabs>
      </w:pPr>
      <w:rPr>
        <w:rFonts w:ascii="Wingdings" w:hAnsi="Wingdings"/>
      </w:rPr>
    </w:lvl>
  </w:abstractNum>
  <w:abstractNum w:abstractNumId="11">
    <w:multiLevelType w:val="hybridMultilevel"/>
    <w:lvl w:ilvl="0">
      <w:start w:val="10"/>
      <w:numFmt w:val="bullet"/>
      <w:isLgl w:val="false"/>
      <w:suff w:val="tab"/>
      <w:lvlText w:val="-"/>
      <w:lvlJc w:val="left"/>
      <w:pPr>
        <w:ind w:left="927" w:hanging="360"/>
        <w:tabs>
          <w:tab w:val="num" w:pos="927" w:leader="none"/>
        </w:tabs>
      </w:pPr>
      <w:rPr>
        <w:rFonts w:ascii="Times New Roman" w:hAnsi="Times New Roman" w:eastAsia="Times New Roman" w:cs="Times New Roman"/>
      </w:rPr>
    </w:lvl>
    <w:lvl w:ilvl="1">
      <w:start w:val="1"/>
      <w:numFmt w:val="bullet"/>
      <w:isLgl w:val="false"/>
      <w:suff w:val="tab"/>
      <w:lvlText w:val="o"/>
      <w:lvlJc w:val="left"/>
      <w:pPr>
        <w:ind w:left="1647" w:hanging="360"/>
        <w:tabs>
          <w:tab w:val="num" w:pos="1647" w:leader="none"/>
        </w:tabs>
      </w:pPr>
      <w:rPr>
        <w:rFonts w:ascii="Courier New" w:hAnsi="Courier New"/>
      </w:rPr>
    </w:lvl>
    <w:lvl w:ilvl="2">
      <w:start w:val="1"/>
      <w:numFmt w:val="bullet"/>
      <w:isLgl w:val="false"/>
      <w:suff w:val="tab"/>
      <w:lvlText w:val=""/>
      <w:lvlJc w:val="left"/>
      <w:pPr>
        <w:ind w:left="2367" w:hanging="360"/>
        <w:tabs>
          <w:tab w:val="num" w:pos="2367" w:leader="none"/>
        </w:tabs>
      </w:pPr>
      <w:rPr>
        <w:rFonts w:ascii="Wingdings" w:hAnsi="Wingdings"/>
      </w:rPr>
    </w:lvl>
    <w:lvl w:ilvl="3">
      <w:start w:val="1"/>
      <w:numFmt w:val="bullet"/>
      <w:isLgl w:val="false"/>
      <w:suff w:val="tab"/>
      <w:lvlText w:val=""/>
      <w:lvlJc w:val="left"/>
      <w:pPr>
        <w:ind w:left="3087" w:hanging="360"/>
        <w:tabs>
          <w:tab w:val="num" w:pos="3087" w:leader="none"/>
        </w:tabs>
      </w:pPr>
      <w:rPr>
        <w:rFonts w:ascii="Symbol" w:hAnsi="Symbol"/>
      </w:rPr>
    </w:lvl>
    <w:lvl w:ilvl="4">
      <w:start w:val="1"/>
      <w:numFmt w:val="bullet"/>
      <w:isLgl w:val="false"/>
      <w:suff w:val="tab"/>
      <w:lvlText w:val="o"/>
      <w:lvlJc w:val="left"/>
      <w:pPr>
        <w:ind w:left="3807" w:hanging="360"/>
        <w:tabs>
          <w:tab w:val="num" w:pos="3807" w:leader="none"/>
        </w:tabs>
      </w:pPr>
      <w:rPr>
        <w:rFonts w:ascii="Courier New" w:hAnsi="Courier New"/>
      </w:rPr>
    </w:lvl>
    <w:lvl w:ilvl="5">
      <w:start w:val="1"/>
      <w:numFmt w:val="bullet"/>
      <w:isLgl w:val="false"/>
      <w:suff w:val="tab"/>
      <w:lvlText w:val=""/>
      <w:lvlJc w:val="left"/>
      <w:pPr>
        <w:ind w:left="4527" w:hanging="360"/>
        <w:tabs>
          <w:tab w:val="num" w:pos="4527" w:leader="none"/>
        </w:tabs>
      </w:pPr>
      <w:rPr>
        <w:rFonts w:ascii="Wingdings" w:hAnsi="Wingdings"/>
      </w:rPr>
    </w:lvl>
    <w:lvl w:ilvl="6">
      <w:start w:val="1"/>
      <w:numFmt w:val="bullet"/>
      <w:isLgl w:val="false"/>
      <w:suff w:val="tab"/>
      <w:lvlText w:val=""/>
      <w:lvlJc w:val="left"/>
      <w:pPr>
        <w:ind w:left="5247" w:hanging="360"/>
        <w:tabs>
          <w:tab w:val="num" w:pos="5247" w:leader="none"/>
        </w:tabs>
      </w:pPr>
      <w:rPr>
        <w:rFonts w:ascii="Symbol" w:hAnsi="Symbol"/>
      </w:rPr>
    </w:lvl>
    <w:lvl w:ilvl="7">
      <w:start w:val="1"/>
      <w:numFmt w:val="bullet"/>
      <w:isLgl w:val="false"/>
      <w:suff w:val="tab"/>
      <w:lvlText w:val="o"/>
      <w:lvlJc w:val="left"/>
      <w:pPr>
        <w:ind w:left="5967" w:hanging="360"/>
        <w:tabs>
          <w:tab w:val="num" w:pos="5967" w:leader="none"/>
        </w:tabs>
      </w:pPr>
      <w:rPr>
        <w:rFonts w:ascii="Courier New" w:hAnsi="Courier New"/>
      </w:rPr>
    </w:lvl>
    <w:lvl w:ilvl="8">
      <w:start w:val="1"/>
      <w:numFmt w:val="bullet"/>
      <w:isLgl w:val="false"/>
      <w:suff w:val="tab"/>
      <w:lvlText w:val=""/>
      <w:lvlJc w:val="left"/>
      <w:pPr>
        <w:ind w:left="6687" w:hanging="360"/>
        <w:tabs>
          <w:tab w:val="num" w:pos="6687" w:leader="none"/>
        </w:tabs>
      </w:pPr>
      <w:rPr>
        <w:rFonts w:ascii="Wingdings" w:hAnsi="Wingdings"/>
      </w:rPr>
    </w:lvl>
  </w:abstractNum>
  <w:abstractNum w:abstractNumId="12">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3">
    <w:multiLevelType w:val="hybridMultilevel"/>
    <w:lvl w:ilvl="0">
      <w:start w:val="15"/>
      <w:numFmt w:val="decimal"/>
      <w:isLgl w:val="false"/>
      <w:suff w:val="tab"/>
      <w:lvlText w:val="%1"/>
      <w:lvlJc w:val="left"/>
      <w:pPr>
        <w:ind w:left="420" w:hanging="420"/>
        <w:tabs>
          <w:tab w:val="num" w:pos="420" w:leader="none"/>
        </w:tabs>
      </w:pPr>
    </w:lvl>
    <w:lvl w:ilvl="1">
      <w:start w:val="4"/>
      <w:numFmt w:val="decimal"/>
      <w:isLgl w:val="false"/>
      <w:suff w:val="tab"/>
      <w:lvlText w:val="%1.%2"/>
      <w:lvlJc w:val="left"/>
      <w:pPr>
        <w:ind w:left="780" w:hanging="420"/>
        <w:tabs>
          <w:tab w:val="num" w:pos="780" w:leader="none"/>
        </w:tabs>
      </w:pPr>
    </w:lvl>
    <w:lvl w:ilvl="2">
      <w:start w:val="1"/>
      <w:numFmt w:val="decimal"/>
      <w:isLgl w:val="false"/>
      <w:suff w:val="tab"/>
      <w:lvlText w:val="%1.%2.%3"/>
      <w:lvlJc w:val="left"/>
      <w:pPr>
        <w:ind w:left="1440" w:hanging="720"/>
        <w:tabs>
          <w:tab w:val="num" w:pos="1440" w:leader="none"/>
        </w:tabs>
      </w:pPr>
    </w:lvl>
    <w:lvl w:ilvl="3">
      <w:start w:val="1"/>
      <w:numFmt w:val="decimal"/>
      <w:isLgl w:val="false"/>
      <w:suff w:val="tab"/>
      <w:lvlText w:val="%1.%2.%3.%4"/>
      <w:lvlJc w:val="left"/>
      <w:pPr>
        <w:ind w:left="1800" w:hanging="720"/>
        <w:tabs>
          <w:tab w:val="num" w:pos="1800" w:leader="none"/>
        </w:tabs>
      </w:pPr>
    </w:lvl>
    <w:lvl w:ilvl="4">
      <w:start w:val="1"/>
      <w:numFmt w:val="decimal"/>
      <w:isLgl w:val="false"/>
      <w:suff w:val="tab"/>
      <w:lvlText w:val="%1.%2.%3.%4.%5"/>
      <w:lvlJc w:val="left"/>
      <w:pPr>
        <w:ind w:left="2520" w:hanging="1080"/>
        <w:tabs>
          <w:tab w:val="num" w:pos="2520" w:leader="none"/>
        </w:tabs>
      </w:pPr>
    </w:lvl>
    <w:lvl w:ilvl="5">
      <w:start w:val="1"/>
      <w:numFmt w:val="decimal"/>
      <w:isLgl w:val="false"/>
      <w:suff w:val="tab"/>
      <w:lvlText w:val="%1.%2.%3.%4.%5.%6"/>
      <w:lvlJc w:val="left"/>
      <w:pPr>
        <w:ind w:left="2880" w:hanging="1080"/>
        <w:tabs>
          <w:tab w:val="num" w:pos="2880" w:leader="none"/>
        </w:tabs>
      </w:pPr>
    </w:lvl>
    <w:lvl w:ilvl="6">
      <w:start w:val="1"/>
      <w:numFmt w:val="decimal"/>
      <w:isLgl w:val="false"/>
      <w:suff w:val="tab"/>
      <w:lvlText w:val="%1.%2.%3.%4.%5.%6.%7"/>
      <w:lvlJc w:val="left"/>
      <w:pPr>
        <w:ind w:left="3600" w:hanging="1440"/>
        <w:tabs>
          <w:tab w:val="num" w:pos="3600" w:leader="none"/>
        </w:tabs>
      </w:pPr>
    </w:lvl>
    <w:lvl w:ilvl="7">
      <w:start w:val="1"/>
      <w:numFmt w:val="decimal"/>
      <w:isLgl w:val="false"/>
      <w:suff w:val="tab"/>
      <w:lvlText w:val="%1.%2.%3.%4.%5.%6.%7.%8"/>
      <w:lvlJc w:val="left"/>
      <w:pPr>
        <w:ind w:left="3960" w:hanging="1440"/>
        <w:tabs>
          <w:tab w:val="num" w:pos="3960" w:leader="none"/>
        </w:tabs>
      </w:pPr>
    </w:lvl>
    <w:lvl w:ilvl="8">
      <w:start w:val="1"/>
      <w:numFmt w:val="decimal"/>
      <w:isLgl w:val="false"/>
      <w:suff w:val="tab"/>
      <w:lvlText w:val="%1.%2.%3.%4.%5.%6.%7.%8.%9"/>
      <w:lvlJc w:val="left"/>
      <w:pPr>
        <w:ind w:left="4680" w:hanging="1800"/>
        <w:tabs>
          <w:tab w:val="num" w:pos="4680" w:leader="none"/>
        </w:tabs>
      </w:pPr>
    </w:lvl>
  </w:abstractNum>
  <w:abstractNum w:abstractNumId="14">
    <w:multiLevelType w:val="hybridMultilevel"/>
    <w:lvl w:ilvl="0">
      <w:start w:val="6"/>
      <w:numFmt w:val="bullet"/>
      <w:isLgl w:val="false"/>
      <w:suff w:val="tab"/>
      <w:lvlText w:val="-"/>
      <w:lvlJc w:val="left"/>
      <w:pPr>
        <w:ind w:left="1594" w:hanging="885"/>
        <w:tabs>
          <w:tab w:val="num" w:pos="1594" w:leader="none"/>
        </w:tabs>
      </w:pPr>
      <w:rPr>
        <w:rFonts w:ascii="Times New Roman" w:hAnsi="Times New Roman" w:eastAsia="Times New Roman" w:cs="Times New Roman"/>
      </w:rPr>
    </w:lvl>
    <w:lvl w:ilvl="1">
      <w:start w:val="1"/>
      <w:numFmt w:val="bullet"/>
      <w:isLgl w:val="false"/>
      <w:suff w:val="tab"/>
      <w:lvlText w:val="o"/>
      <w:lvlJc w:val="left"/>
      <w:pPr>
        <w:ind w:left="1789" w:hanging="360"/>
        <w:tabs>
          <w:tab w:val="num" w:pos="1789" w:leader="none"/>
        </w:tabs>
      </w:pPr>
      <w:rPr>
        <w:rFonts w:ascii="Courier New" w:hAnsi="Courier New"/>
      </w:rPr>
    </w:lvl>
    <w:lvl w:ilvl="2">
      <w:start w:val="1"/>
      <w:numFmt w:val="bullet"/>
      <w:isLgl w:val="false"/>
      <w:suff w:val="tab"/>
      <w:lvlText w:val=""/>
      <w:lvlJc w:val="left"/>
      <w:pPr>
        <w:ind w:left="2509" w:hanging="360"/>
        <w:tabs>
          <w:tab w:val="num" w:pos="2509" w:leader="none"/>
        </w:tabs>
      </w:pPr>
      <w:rPr>
        <w:rFonts w:ascii="Wingdings" w:hAnsi="Wingdings"/>
      </w:rPr>
    </w:lvl>
    <w:lvl w:ilvl="3">
      <w:start w:val="1"/>
      <w:numFmt w:val="bullet"/>
      <w:isLgl w:val="false"/>
      <w:suff w:val="tab"/>
      <w:lvlText w:val=""/>
      <w:lvlJc w:val="left"/>
      <w:pPr>
        <w:ind w:left="3229" w:hanging="360"/>
        <w:tabs>
          <w:tab w:val="num" w:pos="3229" w:leader="none"/>
        </w:tabs>
      </w:pPr>
      <w:rPr>
        <w:rFonts w:ascii="Symbol" w:hAnsi="Symbol"/>
      </w:rPr>
    </w:lvl>
    <w:lvl w:ilvl="4">
      <w:start w:val="1"/>
      <w:numFmt w:val="bullet"/>
      <w:isLgl w:val="false"/>
      <w:suff w:val="tab"/>
      <w:lvlText w:val="o"/>
      <w:lvlJc w:val="left"/>
      <w:pPr>
        <w:ind w:left="3949" w:hanging="360"/>
        <w:tabs>
          <w:tab w:val="num" w:pos="3949" w:leader="none"/>
        </w:tabs>
      </w:pPr>
      <w:rPr>
        <w:rFonts w:ascii="Courier New" w:hAnsi="Courier New"/>
      </w:rPr>
    </w:lvl>
    <w:lvl w:ilvl="5">
      <w:start w:val="1"/>
      <w:numFmt w:val="bullet"/>
      <w:isLgl w:val="false"/>
      <w:suff w:val="tab"/>
      <w:lvlText w:val=""/>
      <w:lvlJc w:val="left"/>
      <w:pPr>
        <w:ind w:left="4669" w:hanging="360"/>
        <w:tabs>
          <w:tab w:val="num" w:pos="4669" w:leader="none"/>
        </w:tabs>
      </w:pPr>
      <w:rPr>
        <w:rFonts w:ascii="Wingdings" w:hAnsi="Wingdings"/>
      </w:rPr>
    </w:lvl>
    <w:lvl w:ilvl="6">
      <w:start w:val="1"/>
      <w:numFmt w:val="bullet"/>
      <w:isLgl w:val="false"/>
      <w:suff w:val="tab"/>
      <w:lvlText w:val=""/>
      <w:lvlJc w:val="left"/>
      <w:pPr>
        <w:ind w:left="5389" w:hanging="360"/>
        <w:tabs>
          <w:tab w:val="num" w:pos="5389" w:leader="none"/>
        </w:tabs>
      </w:pPr>
      <w:rPr>
        <w:rFonts w:ascii="Symbol" w:hAnsi="Symbol"/>
      </w:rPr>
    </w:lvl>
    <w:lvl w:ilvl="7">
      <w:start w:val="1"/>
      <w:numFmt w:val="bullet"/>
      <w:isLgl w:val="false"/>
      <w:suff w:val="tab"/>
      <w:lvlText w:val="o"/>
      <w:lvlJc w:val="left"/>
      <w:pPr>
        <w:ind w:left="6109" w:hanging="360"/>
        <w:tabs>
          <w:tab w:val="num" w:pos="6109" w:leader="none"/>
        </w:tabs>
      </w:pPr>
      <w:rPr>
        <w:rFonts w:ascii="Courier New" w:hAnsi="Courier New"/>
      </w:rPr>
    </w:lvl>
    <w:lvl w:ilvl="8">
      <w:start w:val="1"/>
      <w:numFmt w:val="bullet"/>
      <w:isLgl w:val="false"/>
      <w:suff w:val="tab"/>
      <w:lvlText w:val=""/>
      <w:lvlJc w:val="left"/>
      <w:pPr>
        <w:ind w:left="6829" w:hanging="360"/>
        <w:tabs>
          <w:tab w:val="num" w:pos="6829" w:leader="none"/>
        </w:tabs>
      </w:pPr>
      <w:rPr>
        <w:rFonts w:ascii="Wingdings" w:hAnsi="Wingdings"/>
      </w:rPr>
    </w:lvl>
  </w:abstractNum>
  <w:abstractNum w:abstractNumId="15">
    <w:multiLevelType w:val="hybridMultilevel"/>
    <w:lvl w:ilvl="0">
      <w:start w:val="1"/>
      <w:numFmt w:val="bullet"/>
      <w:isLgl w:val="false"/>
      <w:suff w:val="tab"/>
      <w:lvlText w:val=""/>
      <w:lvlJc w:val="left"/>
      <w:pPr>
        <w:ind w:left="720" w:hanging="360"/>
        <w:tabs>
          <w:tab w:val="num" w:pos="720" w:leader="none"/>
        </w:tabs>
      </w:pPr>
      <w:rPr>
        <w:rFonts w:ascii="Symbol" w:hAnsi="Symbol"/>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6">
    <w:multiLevelType w:val="hybridMultilevel"/>
    <w:lvl w:ilvl="0">
      <w:start w:val="1"/>
      <w:numFmt w:val="bullet"/>
      <w:isLgl w:val="false"/>
      <w:suff w:val="tab"/>
      <w:lvlText w:val=""/>
      <w:lvlJc w:val="left"/>
      <w:pPr>
        <w:ind w:left="720" w:hanging="360"/>
        <w:tabs>
          <w:tab w:val="num" w:pos="720" w:leader="none"/>
        </w:tabs>
      </w:pPr>
      <w:rPr>
        <w:rFonts w:ascii="Symbol" w:hAnsi="Symbol"/>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7">
    <w:multiLevelType w:val="hybridMultilevel"/>
    <w:lvl w:ilvl="0">
      <w:start w:val="14"/>
      <w:numFmt w:val="decimal"/>
      <w:isLgl w:val="false"/>
      <w:suff w:val="tab"/>
      <w:lvlText w:val="%1."/>
      <w:lvlJc w:val="left"/>
      <w:pPr>
        <w:ind w:left="555" w:hanging="555"/>
        <w:tabs>
          <w:tab w:val="num" w:pos="555" w:leader="none"/>
        </w:tabs>
      </w:pPr>
    </w:lvl>
    <w:lvl w:ilvl="1">
      <w:start w:val="4"/>
      <w:numFmt w:val="decimal"/>
      <w:isLgl w:val="false"/>
      <w:suff w:val="tab"/>
      <w:lvlText w:val="%1.%2."/>
      <w:lvlJc w:val="left"/>
      <w:pPr>
        <w:ind w:left="1080" w:hanging="720"/>
        <w:tabs>
          <w:tab w:val="num" w:pos="1080" w:leader="none"/>
        </w:tabs>
      </w:pPr>
    </w:lvl>
    <w:lvl w:ilvl="2">
      <w:start w:val="1"/>
      <w:numFmt w:val="decimal"/>
      <w:isLgl w:val="false"/>
      <w:suff w:val="tab"/>
      <w:lvlText w:val="%1.%2.%3."/>
      <w:lvlJc w:val="left"/>
      <w:pPr>
        <w:ind w:left="1440" w:hanging="720"/>
        <w:tabs>
          <w:tab w:val="num" w:pos="1440" w:leader="none"/>
        </w:tabs>
      </w:pPr>
    </w:lvl>
    <w:lvl w:ilvl="3">
      <w:start w:val="1"/>
      <w:numFmt w:val="decimal"/>
      <w:isLgl w:val="false"/>
      <w:suff w:val="tab"/>
      <w:lvlText w:val="%1.%2.%3.%4."/>
      <w:lvlJc w:val="left"/>
      <w:pPr>
        <w:ind w:left="2160" w:hanging="1080"/>
        <w:tabs>
          <w:tab w:val="num" w:pos="2160" w:leader="none"/>
        </w:tabs>
      </w:pPr>
    </w:lvl>
    <w:lvl w:ilvl="4">
      <w:start w:val="1"/>
      <w:numFmt w:val="decimal"/>
      <w:isLgl w:val="false"/>
      <w:suff w:val="tab"/>
      <w:lvlText w:val="%1.%2.%3.%4.%5."/>
      <w:lvlJc w:val="left"/>
      <w:pPr>
        <w:ind w:left="2520" w:hanging="1080"/>
        <w:tabs>
          <w:tab w:val="num" w:pos="2520" w:leader="none"/>
        </w:tabs>
      </w:pPr>
    </w:lvl>
    <w:lvl w:ilvl="5">
      <w:start w:val="1"/>
      <w:numFmt w:val="decimal"/>
      <w:isLgl w:val="false"/>
      <w:suff w:val="tab"/>
      <w:lvlText w:val="%1.%2.%3.%4.%5.%6."/>
      <w:lvlJc w:val="left"/>
      <w:pPr>
        <w:ind w:left="3240" w:hanging="1440"/>
        <w:tabs>
          <w:tab w:val="num" w:pos="3240" w:leader="none"/>
        </w:tabs>
      </w:pPr>
    </w:lvl>
    <w:lvl w:ilvl="6">
      <w:start w:val="1"/>
      <w:numFmt w:val="decimal"/>
      <w:isLgl w:val="false"/>
      <w:suff w:val="tab"/>
      <w:lvlText w:val="%1.%2.%3.%4.%5.%6.%7."/>
      <w:lvlJc w:val="left"/>
      <w:pPr>
        <w:ind w:left="3960" w:hanging="1800"/>
        <w:tabs>
          <w:tab w:val="num" w:pos="3960" w:leader="none"/>
        </w:tabs>
      </w:pPr>
    </w:lvl>
    <w:lvl w:ilvl="7">
      <w:start w:val="1"/>
      <w:numFmt w:val="decimal"/>
      <w:isLgl w:val="false"/>
      <w:suff w:val="tab"/>
      <w:lvlText w:val="%1.%2.%3.%4.%5.%6.%7.%8."/>
      <w:lvlJc w:val="left"/>
      <w:pPr>
        <w:ind w:left="4320" w:hanging="1800"/>
        <w:tabs>
          <w:tab w:val="num" w:pos="4320" w:leader="none"/>
        </w:tabs>
      </w:pPr>
    </w:lvl>
    <w:lvl w:ilvl="8">
      <w:start w:val="1"/>
      <w:numFmt w:val="decimal"/>
      <w:isLgl w:val="false"/>
      <w:suff w:val="tab"/>
      <w:lvlText w:val="%1.%2.%3.%4.%5.%6.%7.%8.%9."/>
      <w:lvlJc w:val="left"/>
      <w:pPr>
        <w:ind w:left="5040" w:hanging="2160"/>
        <w:tabs>
          <w:tab w:val="num" w:pos="5040" w:leader="none"/>
        </w:tabs>
      </w:pPr>
    </w:lvl>
  </w:abstractNum>
  <w:abstractNum w:abstractNumId="18">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num w:numId="1">
    <w:abstractNumId w:val="12"/>
  </w:num>
  <w:num w:numId="2">
    <w:abstractNumId w:val="10"/>
  </w:num>
  <w:num w:numId="3">
    <w:abstractNumId w:val="0"/>
    <w:lvlOverride w:ilvl="0">
      <w:lvl w:ilvl="0">
        <w:start w:val="1"/>
        <w:numFmt w:val="bullet"/>
        <w:isLgl w:val="false"/>
        <w:suff w:val="tab"/>
        <w:lvlText w:val=""/>
        <w:legacy w:legacy="1" w:legacyIndent="0" w:legacySpace="0"/>
        <w:lvlJc w:val="left"/>
        <w:pPr>
          <w:ind w:left="360" w:hanging="360"/>
        </w:pPr>
        <w:rPr>
          <w:rFonts w:ascii="Symbol" w:hAnsi="Symbol"/>
        </w:rPr>
      </w:lvl>
    </w:lvlOverride>
    <w:lvlOverride w:ilvl="1">
      <w:lvl w:ilvl="1">
        <w:start w:val="1"/>
        <w:numFmt w:val="bullet"/>
        <w:isLgl w:val="false"/>
        <w:suff w:val="tab"/>
        <w:lvlText w:val="o"/>
        <w:lvlJc w:val="left"/>
        <w:pPr>
          <w:ind w:left="1440" w:hanging="360"/>
          <w:tabs>
            <w:tab w:val="num" w:pos="1440" w:leader="none"/>
          </w:tabs>
        </w:pPr>
        <w:rPr>
          <w:rFonts w:ascii="Courier New" w:hAnsi="Courier New"/>
        </w:rPr>
      </w:lvl>
    </w:lvlOverride>
    <w:lvlOverride w:ilvl="2">
      <w:lvl w:ilvl="2">
        <w:start w:val="1"/>
        <w:numFmt w:val="bullet"/>
        <w:isLgl w:val="false"/>
        <w:suff w:val="tab"/>
        <w:lvlText w:val=""/>
        <w:lvlJc w:val="left"/>
        <w:pPr>
          <w:ind w:left="2160" w:hanging="360"/>
          <w:tabs>
            <w:tab w:val="num" w:pos="2160" w:leader="none"/>
          </w:tabs>
        </w:pPr>
        <w:rPr>
          <w:rFonts w:ascii="Wingdings" w:hAnsi="Wingdings"/>
        </w:rPr>
      </w:lvl>
    </w:lvlOverride>
    <w:lvlOverride w:ilvl="3">
      <w:lvl w:ilvl="3">
        <w:start w:val="1"/>
        <w:numFmt w:val="bullet"/>
        <w:isLgl w:val="false"/>
        <w:suff w:val="tab"/>
        <w:lvlText w:val=""/>
        <w:lvlJc w:val="left"/>
        <w:pPr>
          <w:ind w:left="2880" w:hanging="360"/>
          <w:tabs>
            <w:tab w:val="num" w:pos="2880" w:leader="none"/>
          </w:tabs>
        </w:pPr>
        <w:rPr>
          <w:rFonts w:ascii="Symbol" w:hAnsi="Symbol"/>
        </w:rPr>
      </w:lvl>
    </w:lvlOverride>
    <w:lvlOverride w:ilvl="4">
      <w:lvl w:ilvl="4">
        <w:start w:val="1"/>
        <w:numFmt w:val="bullet"/>
        <w:isLgl w:val="false"/>
        <w:suff w:val="tab"/>
        <w:lvlText w:val="o"/>
        <w:lvlJc w:val="left"/>
        <w:pPr>
          <w:ind w:left="3600" w:hanging="360"/>
          <w:tabs>
            <w:tab w:val="num" w:pos="3600" w:leader="none"/>
          </w:tabs>
        </w:pPr>
        <w:rPr>
          <w:rFonts w:ascii="Courier New" w:hAnsi="Courier New"/>
        </w:rPr>
      </w:lvl>
    </w:lvlOverride>
    <w:lvlOverride w:ilvl="5">
      <w:lvl w:ilvl="5">
        <w:start w:val="1"/>
        <w:numFmt w:val="bullet"/>
        <w:isLgl w:val="false"/>
        <w:suff w:val="tab"/>
        <w:lvlText w:val=""/>
        <w:lvlJc w:val="left"/>
        <w:pPr>
          <w:ind w:left="4320" w:hanging="360"/>
          <w:tabs>
            <w:tab w:val="num" w:pos="4320" w:leader="none"/>
          </w:tabs>
        </w:pPr>
        <w:rPr>
          <w:rFonts w:ascii="Wingdings" w:hAnsi="Wingdings"/>
        </w:rPr>
      </w:lvl>
    </w:lvlOverride>
    <w:lvlOverride w:ilvl="6">
      <w:lvl w:ilvl="6">
        <w:start w:val="1"/>
        <w:numFmt w:val="bullet"/>
        <w:isLgl w:val="false"/>
        <w:suff w:val="tab"/>
        <w:lvlText w:val=""/>
        <w:lvlJc w:val="left"/>
        <w:pPr>
          <w:ind w:left="5040" w:hanging="360"/>
          <w:tabs>
            <w:tab w:val="num" w:pos="5040" w:leader="none"/>
          </w:tabs>
        </w:pPr>
        <w:rPr>
          <w:rFonts w:ascii="Symbol" w:hAnsi="Symbol"/>
        </w:rPr>
      </w:lvl>
    </w:lvlOverride>
    <w:lvlOverride w:ilvl="7">
      <w:lvl w:ilvl="7">
        <w:start w:val="1"/>
        <w:numFmt w:val="bullet"/>
        <w:isLgl w:val="false"/>
        <w:suff w:val="tab"/>
        <w:lvlText w:val="o"/>
        <w:lvlJc w:val="left"/>
        <w:pPr>
          <w:ind w:left="5760" w:hanging="360"/>
          <w:tabs>
            <w:tab w:val="num" w:pos="5760" w:leader="none"/>
          </w:tabs>
        </w:pPr>
        <w:rPr>
          <w:rFonts w:ascii="Courier New" w:hAnsi="Courier New"/>
        </w:rPr>
      </w:lvl>
    </w:lvlOverride>
    <w:lvlOverride w:ilvl="8">
      <w:lvl w:ilvl="8">
        <w:start w:val="1"/>
        <w:numFmt w:val="bullet"/>
        <w:isLgl w:val="false"/>
        <w:suff w:val="tab"/>
        <w:lvlText w:val=""/>
        <w:lvlJc w:val="left"/>
        <w:pPr>
          <w:ind w:left="6480" w:hanging="360"/>
          <w:tabs>
            <w:tab w:val="num" w:pos="6480" w:leader="none"/>
          </w:tabs>
        </w:pPr>
        <w:rPr>
          <w:rFonts w:ascii="Wingdings" w:hAnsi="Wingdings"/>
        </w:rPr>
      </w:lvl>
    </w:lvlOverride>
  </w:num>
  <w:num w:numId="4">
    <w:abstractNumId w:val="0"/>
    <w:lvlOverride w:ilvl="0">
      <w:lvl w:ilvl="0">
        <w:start w:val="1"/>
        <w:numFmt w:val="bullet"/>
        <w:isLgl w:val="false"/>
        <w:suff w:val="tab"/>
        <w:lvlText w:val=""/>
        <w:legacy w:legacy="1" w:legacyIndent="0" w:legacySpace="0"/>
        <w:lvlJc w:val="left"/>
        <w:pPr>
          <w:ind w:left="360" w:hanging="360"/>
        </w:pPr>
        <w:rPr>
          <w:rFonts w:ascii="Wingdings" w:hAnsi="Wingdings"/>
        </w:rPr>
      </w:lvl>
    </w:lvlOverride>
  </w:num>
  <w:num w:numId="5">
    <w:abstractNumId w:val="5"/>
  </w:num>
  <w:num w:numId="6">
    <w:abstractNumId w:val="9"/>
  </w:num>
  <w:num w:numId="7">
    <w:abstractNumId w:val="4"/>
  </w:num>
  <w:num w:numId="8">
    <w:abstractNumId w:val="8"/>
  </w:num>
  <w:num w:numId="9">
    <w:abstractNumId w:val="14"/>
  </w:num>
  <w:num w:numId="10">
    <w:abstractNumId w:val="3"/>
  </w:num>
  <w:num w:numId="11">
    <w:abstractNumId w:val="18"/>
  </w:num>
  <w:num w:numId="12">
    <w:abstractNumId w:val="15"/>
  </w:num>
  <w:num w:numId="13">
    <w:abstractNumId w:val="16"/>
  </w:num>
  <w:num w:numId="14">
    <w:abstractNumId w:val="2"/>
  </w:num>
  <w:num w:numId="15">
    <w:abstractNumId w:val="1"/>
  </w:num>
  <w:num w:numId="16">
    <w:abstractNumId w:val="7"/>
  </w:num>
  <w:num w:numId="17">
    <w:abstractNumId w:val="0"/>
    <w:lvlOverride w:ilvl="0">
      <w:lvl w:ilvl="0">
        <w:start w:val="65535"/>
        <w:numFmt w:val="bullet"/>
        <w:isLgl w:val="false"/>
        <w:suff w:val="tab"/>
        <w:lvlText w:val="-"/>
        <w:legacy w:legacy="1" w:legacyIndent="0" w:legacySpace="0"/>
        <w:lvlJc w:val="left"/>
        <w:pPr/>
        <w:rPr>
          <w:rFonts w:ascii="Times New Roman" w:hAnsi="Times New Roman" w:cs="Times New Roman"/>
        </w:rPr>
      </w:lvl>
    </w:lvlOverride>
  </w:num>
  <w:num w:numId="18">
    <w:abstractNumId w:val="0"/>
    <w:lvlOverride w:ilvl="0">
      <w:lvl w:ilvl="0">
        <w:start w:val="65535"/>
        <w:numFmt w:val="bullet"/>
        <w:isLgl w:val="false"/>
        <w:suff w:val="tab"/>
        <w:lvlText w:val="-"/>
        <w:legacy w:legacy="1" w:legacyIndent="0" w:legacySpace="0"/>
        <w:lvlJc w:val="left"/>
        <w:pPr/>
        <w:rPr>
          <w:rFonts w:ascii="Times New Roman" w:hAnsi="Times New Roman" w:cs="Times New Roman"/>
        </w:rPr>
      </w:lvl>
    </w:lvlOverride>
  </w:num>
  <w:num w:numId="19">
    <w:abstractNumId w:val="6"/>
  </w:num>
  <w:num w:numId="20">
    <w:abstractNumId w:val="17"/>
  </w:num>
  <w:num w:numId="21">
    <w:abstractNumId w:val="1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701"/>
    <w:next w:val="701"/>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701"/>
    <w:next w:val="701"/>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701"/>
    <w:next w:val="701"/>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701"/>
    <w:next w:val="701"/>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701"/>
    <w:next w:val="701"/>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701"/>
    <w:next w:val="701"/>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701"/>
    <w:next w:val="701"/>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701"/>
    <w:next w:val="701"/>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701"/>
    <w:next w:val="701"/>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701"/>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701"/>
    <w:next w:val="701"/>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701"/>
    <w:next w:val="701"/>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701"/>
    <w:next w:val="701"/>
    <w:link w:val="39"/>
    <w:uiPriority w:val="29"/>
    <w:qFormat/>
    <w:pPr>
      <w:ind w:left="720" w:right="720"/>
    </w:pPr>
    <w:rPr>
      <w:i/>
    </w:rPr>
  </w:style>
  <w:style w:type="character" w:styleId="39">
    <w:name w:val="Quote Char"/>
    <w:link w:val="38"/>
    <w:uiPriority w:val="29"/>
    <w:rPr>
      <w:i/>
    </w:rPr>
  </w:style>
  <w:style w:type="paragraph" w:styleId="40">
    <w:name w:val="Intense Quote"/>
    <w:basedOn w:val="701"/>
    <w:next w:val="701"/>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701"/>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701"/>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701"/>
    <w:next w:val="701"/>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701"/>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701"/>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701"/>
    <w:next w:val="701"/>
    <w:uiPriority w:val="39"/>
    <w:unhideWhenUsed/>
    <w:pPr>
      <w:ind w:left="0" w:right="0" w:firstLine="0"/>
      <w:spacing w:after="57"/>
    </w:pPr>
  </w:style>
  <w:style w:type="paragraph" w:styleId="182">
    <w:name w:val="toc 2"/>
    <w:basedOn w:val="701"/>
    <w:next w:val="701"/>
    <w:uiPriority w:val="39"/>
    <w:unhideWhenUsed/>
    <w:pPr>
      <w:ind w:left="283" w:right="0" w:firstLine="0"/>
      <w:spacing w:after="57"/>
    </w:pPr>
  </w:style>
  <w:style w:type="paragraph" w:styleId="183">
    <w:name w:val="toc 3"/>
    <w:basedOn w:val="701"/>
    <w:next w:val="701"/>
    <w:uiPriority w:val="39"/>
    <w:unhideWhenUsed/>
    <w:pPr>
      <w:ind w:left="567" w:right="0" w:firstLine="0"/>
      <w:spacing w:after="57"/>
    </w:pPr>
  </w:style>
  <w:style w:type="paragraph" w:styleId="184">
    <w:name w:val="toc 4"/>
    <w:basedOn w:val="701"/>
    <w:next w:val="701"/>
    <w:uiPriority w:val="39"/>
    <w:unhideWhenUsed/>
    <w:pPr>
      <w:ind w:left="850" w:right="0" w:firstLine="0"/>
      <w:spacing w:after="57"/>
    </w:pPr>
  </w:style>
  <w:style w:type="paragraph" w:styleId="185">
    <w:name w:val="toc 5"/>
    <w:basedOn w:val="701"/>
    <w:next w:val="701"/>
    <w:uiPriority w:val="39"/>
    <w:unhideWhenUsed/>
    <w:pPr>
      <w:ind w:left="1134" w:right="0" w:firstLine="0"/>
      <w:spacing w:after="57"/>
    </w:pPr>
  </w:style>
  <w:style w:type="paragraph" w:styleId="186">
    <w:name w:val="toc 6"/>
    <w:basedOn w:val="701"/>
    <w:next w:val="701"/>
    <w:uiPriority w:val="39"/>
    <w:unhideWhenUsed/>
    <w:pPr>
      <w:ind w:left="1417" w:right="0" w:firstLine="0"/>
      <w:spacing w:after="57"/>
    </w:pPr>
  </w:style>
  <w:style w:type="paragraph" w:styleId="187">
    <w:name w:val="toc 7"/>
    <w:basedOn w:val="701"/>
    <w:next w:val="701"/>
    <w:uiPriority w:val="39"/>
    <w:unhideWhenUsed/>
    <w:pPr>
      <w:ind w:left="1701" w:right="0" w:firstLine="0"/>
      <w:spacing w:after="57"/>
    </w:pPr>
  </w:style>
  <w:style w:type="paragraph" w:styleId="188">
    <w:name w:val="toc 8"/>
    <w:basedOn w:val="701"/>
    <w:next w:val="701"/>
    <w:uiPriority w:val="39"/>
    <w:unhideWhenUsed/>
    <w:pPr>
      <w:ind w:left="1984" w:right="0" w:firstLine="0"/>
      <w:spacing w:after="57"/>
    </w:pPr>
  </w:style>
  <w:style w:type="paragraph" w:styleId="189">
    <w:name w:val="toc 9"/>
    <w:basedOn w:val="701"/>
    <w:next w:val="701"/>
    <w:uiPriority w:val="39"/>
    <w:unhideWhenUsed/>
    <w:pPr>
      <w:ind w:left="2268" w:right="0" w:firstLine="0"/>
      <w:spacing w:after="57"/>
    </w:pPr>
  </w:style>
  <w:style w:type="paragraph" w:styleId="190">
    <w:name w:val="TOC Heading"/>
    <w:uiPriority w:val="39"/>
    <w:unhideWhenUsed/>
  </w:style>
  <w:style w:type="paragraph" w:styleId="191">
    <w:name w:val="table of figures"/>
    <w:basedOn w:val="701"/>
    <w:next w:val="701"/>
    <w:uiPriority w:val="99"/>
    <w:unhideWhenUsed/>
    <w:pPr>
      <w:spacing w:after="0" w:afterAutospacing="0"/>
    </w:pPr>
  </w:style>
  <w:style w:type="paragraph" w:styleId="701" w:default="1">
    <w:name w:val="Normal"/>
    <w:next w:val="701"/>
    <w:link w:val="701"/>
    <w:qFormat/>
    <w:pPr>
      <w:ind w:firstLine="709"/>
      <w:jc w:val="both"/>
    </w:pPr>
    <w:rPr>
      <w:lang w:val="ru-RU" w:eastAsia="ru-RU" w:bidi="ar-SA"/>
    </w:rPr>
  </w:style>
  <w:style w:type="paragraph" w:styleId="702">
    <w:name w:val="Заголовок 1"/>
    <w:basedOn w:val="701"/>
    <w:next w:val="701"/>
    <w:link w:val="701"/>
    <w:qFormat/>
    <w:pPr>
      <w:keepNext/>
      <w:spacing w:before="240" w:after="60"/>
      <w:outlineLvl w:val="0"/>
    </w:pPr>
    <w:rPr>
      <w:rFonts w:ascii="Arial" w:hAnsi="Arial" w:cs="Arial"/>
      <w:b/>
      <w:bCs/>
      <w:sz w:val="32"/>
      <w:szCs w:val="32"/>
    </w:rPr>
  </w:style>
  <w:style w:type="paragraph" w:styleId="703">
    <w:name w:val="Заголовок 2"/>
    <w:basedOn w:val="701"/>
    <w:next w:val="701"/>
    <w:link w:val="701"/>
    <w:qFormat/>
    <w:pPr>
      <w:jc w:val="center"/>
      <w:keepNext/>
      <w:outlineLvl w:val="1"/>
    </w:pPr>
    <w:rPr>
      <w:bCs/>
      <w:sz w:val="28"/>
    </w:rPr>
  </w:style>
  <w:style w:type="paragraph" w:styleId="704">
    <w:name w:val="Заголовок 3"/>
    <w:basedOn w:val="701"/>
    <w:next w:val="701"/>
    <w:link w:val="701"/>
    <w:qFormat/>
    <w:pPr>
      <w:keepNext/>
      <w:spacing w:before="240" w:after="60"/>
      <w:outlineLvl w:val="2"/>
    </w:pPr>
    <w:rPr>
      <w:rFonts w:ascii="Arial" w:hAnsi="Arial" w:cs="Arial"/>
      <w:b/>
      <w:bCs/>
      <w:sz w:val="26"/>
      <w:szCs w:val="26"/>
    </w:rPr>
  </w:style>
  <w:style w:type="paragraph" w:styleId="705">
    <w:name w:val="Заголовок 4"/>
    <w:basedOn w:val="701"/>
    <w:next w:val="701"/>
    <w:link w:val="701"/>
    <w:qFormat/>
    <w:pPr>
      <w:keepNext/>
      <w:spacing w:before="240" w:after="60"/>
      <w:outlineLvl w:val="3"/>
    </w:pPr>
    <w:rPr>
      <w:b/>
      <w:bCs/>
      <w:sz w:val="28"/>
      <w:szCs w:val="28"/>
    </w:rPr>
  </w:style>
  <w:style w:type="paragraph" w:styleId="706">
    <w:name w:val="Заголовок 5"/>
    <w:basedOn w:val="701"/>
    <w:next w:val="701"/>
    <w:link w:val="701"/>
    <w:qFormat/>
    <w:pPr>
      <w:spacing w:before="240" w:after="60"/>
      <w:outlineLvl w:val="4"/>
    </w:pPr>
    <w:rPr>
      <w:b/>
      <w:bCs/>
      <w:i/>
      <w:iCs/>
      <w:sz w:val="26"/>
      <w:szCs w:val="26"/>
    </w:rPr>
  </w:style>
  <w:style w:type="paragraph" w:styleId="707">
    <w:name w:val="Заголовок 6"/>
    <w:basedOn w:val="701"/>
    <w:next w:val="701"/>
    <w:link w:val="701"/>
    <w:qFormat/>
    <w:pPr>
      <w:jc w:val="center"/>
      <w:keepLines/>
      <w:keepNext/>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s>
      <w:outlineLvl w:val="5"/>
    </w:pPr>
    <w:rPr>
      <w:i/>
      <w:sz w:val="28"/>
    </w:rPr>
  </w:style>
  <w:style w:type="paragraph" w:styleId="708">
    <w:name w:val="Заголовок 7"/>
    <w:basedOn w:val="701"/>
    <w:next w:val="701"/>
    <w:link w:val="701"/>
    <w:qFormat/>
    <w:pPr>
      <w:ind w:left="360"/>
      <w:jc w:val="center"/>
      <w:keepNext/>
      <w:outlineLvl w:val="6"/>
    </w:pPr>
    <w:rPr>
      <w:b/>
      <w:sz w:val="28"/>
    </w:rPr>
  </w:style>
  <w:style w:type="paragraph" w:styleId="709">
    <w:name w:val="Заголовок 8"/>
    <w:basedOn w:val="701"/>
    <w:next w:val="701"/>
    <w:link w:val="701"/>
    <w:qFormat/>
    <w:pPr>
      <w:jc w:val="center"/>
      <w:keepNext/>
      <w:spacing w:line="360" w:lineRule="auto"/>
      <w:outlineLvl w:val="7"/>
    </w:pPr>
    <w:rPr>
      <w:b/>
      <w:sz w:val="36"/>
    </w:rPr>
  </w:style>
  <w:style w:type="paragraph" w:styleId="710">
    <w:name w:val="Заголовок 9"/>
    <w:basedOn w:val="701"/>
    <w:next w:val="701"/>
    <w:link w:val="701"/>
    <w:qFormat/>
    <w:pPr>
      <w:ind w:firstLine="709"/>
      <w:jc w:val="both"/>
      <w:keepNext/>
      <w:outlineLvl w:val="8"/>
    </w:pPr>
    <w:rPr>
      <w:sz w:val="24"/>
    </w:rPr>
  </w:style>
  <w:style w:type="character" w:styleId="711">
    <w:name w:val="Основной шрифт абзаца"/>
    <w:next w:val="711"/>
    <w:link w:val="701"/>
    <w:semiHidden/>
  </w:style>
  <w:style w:type="table" w:styleId="712">
    <w:name w:val="Обычная таблица"/>
    <w:next w:val="712"/>
    <w:link w:val="701"/>
    <w:semiHidden/>
    <w:tblPr/>
  </w:style>
  <w:style w:type="numbering" w:styleId="713">
    <w:name w:val="Нет списка"/>
    <w:next w:val="713"/>
    <w:link w:val="701"/>
    <w:semiHidden/>
  </w:style>
  <w:style w:type="paragraph" w:styleId="714">
    <w:name w:val="Нижний колонтитул, Знак"/>
    <w:basedOn w:val="701"/>
    <w:next w:val="714"/>
    <w:link w:val="739"/>
    <w:uiPriority w:val="99"/>
    <w:pPr>
      <w:tabs>
        <w:tab w:val="center" w:pos="4677" w:leader="none"/>
        <w:tab w:val="right" w:pos="9355" w:leader="none"/>
      </w:tabs>
    </w:pPr>
    <w:rPr>
      <w:sz w:val="24"/>
      <w:lang w:val="en-US" w:eastAsia="en-US"/>
    </w:rPr>
  </w:style>
  <w:style w:type="character" w:styleId="715">
    <w:name w:val="Номер страницы"/>
    <w:basedOn w:val="711"/>
    <w:next w:val="715"/>
    <w:link w:val="701"/>
  </w:style>
  <w:style w:type="paragraph" w:styleId="716">
    <w:name w:val="Основной текст"/>
    <w:basedOn w:val="701"/>
    <w:next w:val="716"/>
    <w:link w:val="701"/>
    <w:pPr>
      <w:jc w:val="both"/>
      <w:spacing w:line="360" w:lineRule="auto"/>
      <w:tabs>
        <w:tab w:val="left" w:pos="1080" w:leader="none"/>
      </w:tabs>
    </w:pPr>
    <w:rPr>
      <w:b/>
      <w:sz w:val="24"/>
    </w:rPr>
  </w:style>
  <w:style w:type="paragraph" w:styleId="717">
    <w:name w:val="Название"/>
    <w:basedOn w:val="701"/>
    <w:next w:val="717"/>
    <w:link w:val="701"/>
    <w:qFormat/>
    <w:pPr>
      <w:jc w:val="center"/>
    </w:pPr>
    <w:rPr>
      <w:b/>
      <w:sz w:val="28"/>
    </w:rPr>
  </w:style>
  <w:style w:type="paragraph" w:styleId="718">
    <w:name w:val="Основной текст с отступом 2"/>
    <w:basedOn w:val="701"/>
    <w:next w:val="718"/>
    <w:link w:val="701"/>
    <w:pPr>
      <w:ind w:left="737" w:hanging="360"/>
      <w:jc w:val="both"/>
      <w:spacing w:line="360" w:lineRule="auto"/>
      <w:tabs>
        <w:tab w:val="left" w:pos="720" w:leader="none"/>
        <w:tab w:val="left" w:pos="1080" w:leader="none"/>
      </w:tabs>
    </w:pPr>
    <w:rPr>
      <w:sz w:val="28"/>
    </w:rPr>
  </w:style>
  <w:style w:type="paragraph" w:styleId="719">
    <w:name w:val="Основной текст с отступом 3"/>
    <w:basedOn w:val="701"/>
    <w:next w:val="719"/>
    <w:link w:val="701"/>
    <w:pPr>
      <w:ind w:left="283"/>
      <w:spacing w:after="120"/>
    </w:pPr>
    <w:rPr>
      <w:sz w:val="16"/>
      <w:szCs w:val="16"/>
    </w:rPr>
  </w:style>
  <w:style w:type="paragraph" w:styleId="720">
    <w:name w:val="Основной текст с отступом"/>
    <w:basedOn w:val="701"/>
    <w:next w:val="720"/>
    <w:link w:val="701"/>
    <w:pPr>
      <w:ind w:left="283"/>
      <w:spacing w:after="120"/>
    </w:pPr>
  </w:style>
  <w:style w:type="paragraph" w:styleId="721">
    <w:name w:val="Верхний колонтитул"/>
    <w:basedOn w:val="701"/>
    <w:next w:val="721"/>
    <w:link w:val="701"/>
    <w:pPr>
      <w:tabs>
        <w:tab w:val="center" w:pos="4677" w:leader="none"/>
        <w:tab w:val="right" w:pos="9355" w:leader="none"/>
      </w:tabs>
    </w:pPr>
    <w:rPr>
      <w:sz w:val="24"/>
    </w:rPr>
  </w:style>
  <w:style w:type="paragraph" w:styleId="722">
    <w:name w:val="caaieiaie 1"/>
    <w:basedOn w:val="701"/>
    <w:next w:val="701"/>
    <w:link w:val="701"/>
    <w:pPr>
      <w:jc w:val="center"/>
      <w:keepNext/>
      <w:widowControl w:val="off"/>
    </w:pPr>
    <w:rPr>
      <w:b/>
      <w:sz w:val="28"/>
      <w:u w:val="single"/>
    </w:rPr>
  </w:style>
  <w:style w:type="paragraph" w:styleId="723">
    <w:name w:val="Body Text 2"/>
    <w:basedOn w:val="701"/>
    <w:next w:val="723"/>
    <w:link w:val="701"/>
    <w:pPr>
      <w:jc w:val="both"/>
      <w:tabs>
        <w:tab w:val="left" w:pos="0" w:leader="none"/>
        <w:tab w:val="left" w:pos="36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pPr>
    <w:rPr>
      <w:spacing w:val="-3"/>
      <w:sz w:val="24"/>
    </w:rPr>
  </w:style>
  <w:style w:type="paragraph" w:styleId="724">
    <w:name w:val="Body Text Indent 2"/>
    <w:basedOn w:val="701"/>
    <w:next w:val="724"/>
    <w:link w:val="701"/>
    <w:pPr>
      <w:ind w:firstLine="709"/>
      <w:jc w:val="both"/>
    </w:pPr>
    <w:rPr>
      <w:sz w:val="28"/>
    </w:rPr>
  </w:style>
  <w:style w:type="paragraph" w:styleId="725">
    <w:name w:val="Body Text Indent 3"/>
    <w:basedOn w:val="701"/>
    <w:next w:val="725"/>
    <w:link w:val="701"/>
    <w:pPr>
      <w:ind w:firstLine="709"/>
    </w:pPr>
    <w:rPr>
      <w:sz w:val="28"/>
    </w:rPr>
  </w:style>
  <w:style w:type="paragraph" w:styleId="726">
    <w:name w:val="Body Text 3"/>
    <w:basedOn w:val="701"/>
    <w:next w:val="726"/>
    <w:link w:val="701"/>
    <w:pPr>
      <w:jc w:val="both"/>
      <w:tabs>
        <w:tab w:val="left" w:pos="0"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s>
    </w:pPr>
    <w:rPr>
      <w:spacing w:val="-3"/>
      <w:sz w:val="22"/>
    </w:rPr>
  </w:style>
  <w:style w:type="paragraph" w:styleId="727">
    <w:name w:val="caaieiaie 2"/>
    <w:basedOn w:val="701"/>
    <w:next w:val="701"/>
    <w:link w:val="701"/>
    <w:pPr>
      <w:jc w:val="both"/>
      <w:keepNext/>
    </w:pPr>
    <w:rPr>
      <w:sz w:val="28"/>
    </w:rPr>
  </w:style>
  <w:style w:type="paragraph" w:styleId="728">
    <w:name w:val="caaieiaie 3"/>
    <w:basedOn w:val="701"/>
    <w:next w:val="701"/>
    <w:link w:val="701"/>
    <w:pPr>
      <w:keepNext/>
    </w:pPr>
    <w:rPr>
      <w:sz w:val="28"/>
    </w:rPr>
  </w:style>
  <w:style w:type="character" w:styleId="729">
    <w:name w:val="Iniiaiie o?eoo"/>
    <w:next w:val="729"/>
    <w:link w:val="701"/>
  </w:style>
  <w:style w:type="paragraph" w:styleId="730">
    <w:name w:val="Подзаголовок"/>
    <w:basedOn w:val="701"/>
    <w:next w:val="730"/>
    <w:link w:val="701"/>
    <w:qFormat/>
    <w:pPr>
      <w:jc w:val="center"/>
    </w:pPr>
    <w:rPr>
      <w:b/>
      <w:bCs/>
      <w:color w:val="000000"/>
      <w:sz w:val="24"/>
      <w:szCs w:val="24"/>
    </w:rPr>
  </w:style>
  <w:style w:type="paragraph" w:styleId="731">
    <w:name w:val="Основной текст 3"/>
    <w:basedOn w:val="701"/>
    <w:next w:val="731"/>
    <w:link w:val="701"/>
    <w:rPr>
      <w:b/>
      <w:bCs/>
      <w:color w:val="000000"/>
      <w:sz w:val="28"/>
      <w:szCs w:val="28"/>
    </w:rPr>
  </w:style>
  <w:style w:type="paragraph" w:styleId="732">
    <w:name w:val="Основной текст 2"/>
    <w:basedOn w:val="701"/>
    <w:next w:val="732"/>
    <w:link w:val="701"/>
    <w:pPr>
      <w:jc w:val="center"/>
      <w:spacing w:line="360" w:lineRule="auto"/>
    </w:pPr>
    <w:rPr>
      <w:b/>
      <w:i/>
      <w:iCs/>
      <w:sz w:val="32"/>
    </w:rPr>
  </w:style>
  <w:style w:type="paragraph" w:styleId="733">
    <w:name w:val="заголовок 1"/>
    <w:basedOn w:val="701"/>
    <w:next w:val="701"/>
    <w:link w:val="701"/>
    <w:pPr>
      <w:jc w:val="both"/>
      <w:keepNext/>
      <w:outlineLvl w:val="0"/>
    </w:pPr>
    <w:rPr>
      <w:szCs w:val="24"/>
    </w:rPr>
  </w:style>
  <w:style w:type="paragraph" w:styleId="734">
    <w:name w:val="Стандартный HTML"/>
    <w:basedOn w:val="701"/>
    <w:next w:val="734"/>
    <w:link w:val="737"/>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lang w:val="en-US" w:eastAsia="ar-SA"/>
    </w:rPr>
  </w:style>
  <w:style w:type="paragraph" w:styleId="735">
    <w:name w:val="ConsPlusNormal"/>
    <w:next w:val="735"/>
    <w:link w:val="701"/>
    <w:pPr>
      <w:ind w:firstLine="720"/>
      <w:jc w:val="both"/>
      <w:widowControl w:val="off"/>
    </w:pPr>
    <w:rPr>
      <w:rFonts w:ascii="Arial" w:hAnsi="Arial" w:cs="Arial"/>
      <w:lang w:val="ru-RU" w:eastAsia="ru-RU" w:bidi="ar-SA"/>
    </w:rPr>
  </w:style>
  <w:style w:type="paragraph" w:styleId="736">
    <w:name w:val="Текст выноски"/>
    <w:basedOn w:val="701"/>
    <w:next w:val="736"/>
    <w:link w:val="701"/>
    <w:semiHidden/>
    <w:rPr>
      <w:rFonts w:ascii="Tahoma" w:hAnsi="Tahoma" w:cs="Tahoma"/>
      <w:sz w:val="16"/>
      <w:szCs w:val="16"/>
    </w:rPr>
  </w:style>
  <w:style w:type="character" w:styleId="737">
    <w:name w:val="Стандартный HTML Знак"/>
    <w:next w:val="737"/>
    <w:link w:val="734"/>
    <w:rPr>
      <w:rFonts w:ascii="Courier New" w:hAnsi="Courier New" w:cs="Courier New"/>
      <w:lang w:eastAsia="ar-SA"/>
    </w:rPr>
  </w:style>
  <w:style w:type="paragraph" w:styleId="738">
    <w:name w:val="ConsNormal"/>
    <w:next w:val="738"/>
    <w:link w:val="701"/>
    <w:pPr>
      <w:ind w:right="19772" w:firstLine="720"/>
      <w:jc w:val="both"/>
      <w:widowControl w:val="off"/>
    </w:pPr>
    <w:rPr>
      <w:rFonts w:ascii="Arial" w:hAnsi="Arial" w:cs="Arial"/>
      <w:lang w:val="ru-RU" w:eastAsia="ru-RU" w:bidi="ar-SA"/>
    </w:rPr>
  </w:style>
  <w:style w:type="character" w:styleId="739">
    <w:name w:val="Нижний колонтитул Знак, Знак Знак"/>
    <w:next w:val="739"/>
    <w:link w:val="714"/>
    <w:uiPriority w:val="99"/>
    <w:rPr>
      <w:sz w:val="24"/>
    </w:rPr>
  </w:style>
  <w:style w:type="paragraph" w:styleId="740">
    <w:name w:val="ConsPlusTitle"/>
    <w:basedOn w:val="701"/>
    <w:next w:val="735"/>
    <w:link w:val="701"/>
    <w:pPr>
      <w:widowControl w:val="off"/>
    </w:pPr>
    <w:rPr>
      <w:rFonts w:ascii="Arial" w:hAnsi="Arial" w:eastAsia="Arial" w:cs="Arial"/>
      <w:b/>
      <w:bCs/>
    </w:rPr>
  </w:style>
  <w:style w:type="character" w:styleId="741">
    <w:name w:val="Гиперссылка"/>
    <w:next w:val="741"/>
    <w:link w:val="701"/>
    <w:rPr>
      <w:color w:val="0000ff"/>
      <w:u w:val="single"/>
    </w:rPr>
  </w:style>
  <w:style w:type="paragraph" w:styleId="742">
    <w:name w:val="Style7"/>
    <w:basedOn w:val="701"/>
    <w:next w:val="742"/>
    <w:link w:val="701"/>
    <w:pPr>
      <w:ind w:firstLine="850"/>
      <w:jc w:val="both"/>
      <w:spacing w:line="317" w:lineRule="exact"/>
      <w:widowControl w:val="off"/>
    </w:pPr>
    <w:rPr>
      <w:sz w:val="24"/>
      <w:szCs w:val="24"/>
    </w:rPr>
  </w:style>
  <w:style w:type="character" w:styleId="743">
    <w:name w:val="Font Style19"/>
    <w:next w:val="743"/>
    <w:link w:val="701"/>
    <w:rPr>
      <w:rFonts w:ascii="Times New Roman" w:hAnsi="Times New Roman" w:cs="Times New Roman"/>
      <w:sz w:val="26"/>
      <w:szCs w:val="26"/>
    </w:rPr>
  </w:style>
  <w:style w:type="character" w:styleId="744">
    <w:name w:val="Гипертекстовая ссылка"/>
    <w:next w:val="744"/>
    <w:link w:val="701"/>
    <w:uiPriority w:val="99"/>
    <w:rPr>
      <w:color w:val="106bbe"/>
    </w:rPr>
  </w:style>
  <w:style w:type="character" w:styleId="745">
    <w:name w:val="Знак примечания"/>
    <w:next w:val="745"/>
    <w:link w:val="701"/>
    <w:uiPriority w:val="99"/>
    <w:semiHidden/>
    <w:unhideWhenUsed/>
    <w:rPr>
      <w:sz w:val="16"/>
      <w:szCs w:val="16"/>
    </w:rPr>
  </w:style>
  <w:style w:type="paragraph" w:styleId="746">
    <w:name w:val="Текст примечания"/>
    <w:basedOn w:val="701"/>
    <w:next w:val="746"/>
    <w:link w:val="747"/>
    <w:uiPriority w:val="99"/>
    <w:semiHidden/>
    <w:unhideWhenUsed/>
  </w:style>
  <w:style w:type="character" w:styleId="747">
    <w:name w:val="Текст примечания Знак"/>
    <w:basedOn w:val="711"/>
    <w:next w:val="747"/>
    <w:link w:val="746"/>
    <w:uiPriority w:val="99"/>
    <w:semiHidden/>
  </w:style>
  <w:style w:type="paragraph" w:styleId="748">
    <w:name w:val="Тема примечания"/>
    <w:basedOn w:val="746"/>
    <w:next w:val="746"/>
    <w:link w:val="749"/>
    <w:uiPriority w:val="99"/>
    <w:semiHidden/>
    <w:unhideWhenUsed/>
    <w:rPr>
      <w:b/>
      <w:bCs/>
    </w:rPr>
  </w:style>
  <w:style w:type="character" w:styleId="749">
    <w:name w:val="Тема примечания Знак"/>
    <w:next w:val="749"/>
    <w:link w:val="748"/>
    <w:uiPriority w:val="99"/>
    <w:semiHidden/>
    <w:rPr>
      <w:b/>
      <w:bCs/>
    </w:rPr>
  </w:style>
  <w:style w:type="character" w:styleId="1541" w:default="1">
    <w:name w:val="Default Paragraph Font"/>
    <w:uiPriority w:val="1"/>
    <w:semiHidden/>
    <w:unhideWhenUsed/>
  </w:style>
  <w:style w:type="numbering" w:styleId="1542" w:default="1">
    <w:name w:val="No List"/>
    <w:uiPriority w:val="99"/>
    <w:semiHidden/>
    <w:unhideWhenUsed/>
  </w:style>
  <w:style w:type="table" w:styleId="1543"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footer" Target="footer2.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revision>5</cp:revision>
  <dcterms:created xsi:type="dcterms:W3CDTF">2024-02-26T10:46:00Z</dcterms:created>
  <dcterms:modified xsi:type="dcterms:W3CDTF">2025-03-06T09:04:48Z</dcterms:modified>
  <cp:version>983040</cp:version>
</cp:coreProperties>
</file>